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Research</w:t>
      </w:r>
      <w:r>
        <w:t xml:space="preserve"> </w:t>
      </w:r>
      <w:r>
        <w:t xml:space="preserve">in</w:t>
      </w:r>
      <w:r>
        <w:t xml:space="preserve"> </w:t>
      </w:r>
      <w:r>
        <w:t xml:space="preserve">Spain</w:t>
      </w:r>
      <w:r>
        <w:t xml:space="preserve"> </w:t>
      </w:r>
      <w:r>
        <w:t xml:space="preserve">Valencia</w:t>
      </w:r>
    </w:p>
    <w:bookmarkStart w:id="26" w:name="Xae483234d210cac382e8459d7e529e583407599"/>
    <w:p>
      <w:pPr>
        <w:pStyle w:val="Heading1"/>
      </w:pPr>
      <w:r>
        <w:t xml:space="preserve">Biodiversity, Conservation, and Sustainable Development in the Mediterranean Basin</w:t>
      </w:r>
    </w:p>
    <w:p>
      <w:pPr>
        <w:pStyle w:val="FirstParagraph"/>
      </w:pPr>
      <w:r>
        <w:rPr>
          <w:bCs/>
          <w:b/>
        </w:rPr>
        <w:t xml:space="preserve">Presentation Title:</w:t>
      </w:r>
      <w:r>
        <w:t xml:space="preserve"> </w:t>
      </w:r>
      <w:r>
        <w:t xml:space="preserve">Integrating Genomic Tools with Traditional Ecological Knowledge for the Preservation of Coastal Habitats in Spain Valencia</w:t>
      </w:r>
    </w:p>
    <w:p>
      <w:pPr>
        <w:pStyle w:val="BodyText"/>
      </w:pPr>
      <w:r>
        <w:rPr>
          <w:bCs/>
          <w:b/>
        </w:rPr>
        <w:t xml:space="preserve">Author:</w:t>
      </w:r>
      <w:r>
        <w:t xml:space="preserve"> </w:t>
      </w:r>
      <w:r>
        <w:t xml:space="preserve">Dr. Elena Martinez</w:t>
      </w:r>
      <w:r>
        <w:br/>
      </w:r>
      <w:r>
        <w:rPr>
          <w:bCs/>
          <w:b/>
        </w:rPr>
        <w:t xml:space="preserve">Affiliation:</w:t>
      </w:r>
      <w:r>
        <w:t xml:space="preserve"> </w:t>
      </w:r>
      <w:r>
        <w:t xml:space="preserve">Department of Ecology, University of Valencia</w:t>
      </w:r>
      <w:r>
        <w:br/>
      </w:r>
      <w:r>
        <w:rPr>
          <w:bCs/>
          <w:b/>
        </w:rPr>
        <w:t xml:space="preserve">Date:</w:t>
      </w:r>
      <w:r>
        <w:t xml:space="preserve"> </w:t>
      </w:r>
      <w:r>
        <w:t xml:space="preserve">October 2023</w:t>
      </w:r>
    </w:p>
    <w:p>
      <w:pPr>
        <w:pStyle w:val="BodyText"/>
      </w:pPr>
      <w:r>
        <w:t xml:space="preserve">This document outlines the content and structure for an academic Poster Presentation delivered by a Biologist specializing in Mediterranean ecology. The presentation is tailored specifically for an audience in</w:t>
      </w:r>
      <w:r>
        <w:t xml:space="preserve"> </w:t>
      </w:r>
      <w:r>
        <w:rPr>
          <w:bCs/>
          <w:b/>
        </w:rPr>
        <w:t xml:space="preserve">Spain Valencia</w:t>
      </w:r>
      <w:r>
        <w:t xml:space="preserve">, highlighting the unique environmental challenges and opportunities present in this vibrant region. As we face unprecedented ecological shifts, the role of the modern</w:t>
      </w:r>
      <w:r>
        <w:t xml:space="preserve"> </w:t>
      </w:r>
      <w:r>
        <w:rPr>
          <w:bCs/>
          <w:b/>
        </w:rPr>
        <w:t xml:space="preserve">Biologist</w:t>
      </w:r>
      <w:r>
        <w:t xml:space="preserve"> </w:t>
      </w:r>
      <w:r>
        <w:t xml:space="preserve">extends beyond mere observation to active stewardship, policy advocacy, and community engagement. This poster serves as a comprehensive summary of ongoing research conducted within the coastal ecosystems of</w:t>
      </w:r>
      <w:r>
        <w:t xml:space="preserve"> </w:t>
      </w:r>
      <w:r>
        <w:rPr>
          <w:bCs/>
          <w:b/>
        </w:rPr>
        <w:t xml:space="preserve">Spain Valencia</w:t>
      </w:r>
      <w:r>
        <w:t xml:space="preserve">, demonstrating how scientific inquiry can directly inform conservation strategies in this historically rich and biologically diverse location.</w:t>
      </w:r>
    </w:p>
    <w:p>
      <w:pPr>
        <w:pStyle w:val="BodyText"/>
      </w:pPr>
      <w:r>
        <w:t xml:space="preserve">The Mediterranean basin is widely recognized as a biodiversity hotspot, yet it is increasingly threatened by climate change, urbanization, and invasive species. In the context of</w:t>
      </w:r>
      <w:r>
        <w:t xml:space="preserve"> </w:t>
      </w:r>
      <w:r>
        <w:rPr>
          <w:bCs/>
          <w:b/>
        </w:rPr>
        <w:t xml:space="preserve">Spain Valencia</w:t>
      </w:r>
      <w:r>
        <w:t xml:space="preserve">, these threats are particularly acute due to the region's heavy reliance on tourism and agriculture. The primary objective of this research is to evaluate the resilience of native marine flora and fauna against rising sea temperatures and pollution levels. By focusing on key indicator species found along the Valencian coast, we aim to develop a predictive model that can guide local policymakers in</w:t>
      </w:r>
      <w:r>
        <w:t xml:space="preserve"> </w:t>
      </w:r>
      <w:r>
        <w:rPr>
          <w:bCs/>
          <w:b/>
        </w:rPr>
        <w:t xml:space="preserve">Spain Valencia</w:t>
      </w:r>
      <w:r>
        <w:t xml:space="preserve"> </w:t>
      </w:r>
      <w:r>
        <w:t xml:space="preserve">toward more sustainable management practices. This approach underscores the critical importance of localized biological data in addressing global environmental issues.</w:t>
      </w:r>
    </w:p>
    <w:bookmarkStart w:id="20" w:name="introduction-and-background"/>
    <w:p>
      <w:pPr>
        <w:pStyle w:val="Heading2"/>
      </w:pPr>
      <w:r>
        <w:t xml:space="preserve">1. Introduction and Background</w:t>
      </w:r>
    </w:p>
    <w:p>
      <w:pPr>
        <w:pStyle w:val="FirstParagraph"/>
      </w:pPr>
      <w:r>
        <w:br/>
      </w:r>
    </w:p>
    <w:p>
      <w:pPr>
        <w:pStyle w:val="BodyText"/>
      </w:pPr>
      <w:r>
        <w:t xml:space="preserve">The coastal regions of</w:t>
      </w:r>
      <w:r>
        <w:t xml:space="preserve"> </w:t>
      </w:r>
      <w:r>
        <w:rPr>
          <w:bCs/>
          <w:b/>
        </w:rPr>
        <w:t xml:space="preserve">Spain Valencia</w:t>
      </w:r>
      <w:r>
        <w:t xml:space="preserve">, including the Albufera Natural Park, represent a critical interface between terrestrial and marine ecosystems. For decades, these areas have been studied by local biologists for their unique ecological dynamics. However, recent trends indicate a rapid decline in seagrass meadows (Posidonia oceanica), which are vital for carbon sequestration and nursery habitats for fish stocks. The introduction of this research stems from the urgent need to understand the synergistic effects of thermal stress and nutrient runoff on these delicate systems.</w:t>
      </w:r>
    </w:p>
    <w:p>
      <w:pPr>
        <w:pStyle w:val="BodyText"/>
      </w:pPr>
      <w:r>
        <w:t xml:space="preserve">As a</w:t>
      </w:r>
      <w:r>
        <w:t xml:space="preserve"> </w:t>
      </w:r>
      <w:r>
        <w:rPr>
          <w:bCs/>
          <w:b/>
        </w:rPr>
        <w:t xml:space="preserve">Biologist</w:t>
      </w:r>
      <w:r>
        <w:t xml:space="preserve">, it is essential to contextualize our findings within the broader framework of Mediterranean ecology. Previous studies have focused on isolated variables, such as temperature or salinity, but few have integrated these factors with socio-economic data relevant to</w:t>
      </w:r>
      <w:r>
        <w:t xml:space="preserve"> </w:t>
      </w:r>
      <w:r>
        <w:rPr>
          <w:bCs/>
          <w:b/>
        </w:rPr>
        <w:t xml:space="preserve">Spain Valencia</w:t>
      </w:r>
      <w:r>
        <w:t xml:space="preserve">. This poster presentation aims to fill that gap by presenting a holistic view of ecosystem health. We argue that effective conservation in</w:t>
      </w:r>
      <w:r>
        <w:t xml:space="preserve"> </w:t>
      </w:r>
      <w:r>
        <w:rPr>
          <w:bCs/>
          <w:b/>
        </w:rPr>
        <w:t xml:space="preserve">Spain Valencia</w:t>
      </w:r>
      <w:r>
        <w:t xml:space="preserve"> </w:t>
      </w:r>
      <w:r>
        <w:t xml:space="preserve">requires a multidisciplinary approach that respects both scientific rigor and local ecological knowledge.</w:t>
      </w:r>
    </w:p>
    <w:bookmarkEnd w:id="20"/>
    <w:bookmarkStart w:id="21" w:name="methodology"/>
    <w:p>
      <w:pPr>
        <w:pStyle w:val="Heading2"/>
      </w:pPr>
      <w:r>
        <w:br/>
      </w:r>
      <w:r>
        <w:t xml:space="preserve">2. Methodology</w:t>
      </w:r>
    </w:p>
    <w:p>
      <w:pPr>
        <w:pStyle w:val="FirstParagraph"/>
      </w:pPr>
      <w:r>
        <w:br/>
      </w:r>
    </w:p>
    <w:p>
      <w:pPr>
        <w:pStyle w:val="BodyText"/>
      </w:pPr>
      <w:r>
        <w:t xml:space="preserve">The research methodology employed in this study combines field sampling, laboratory analysis, and computational modeling. Field surveys were conducted at five distinct sites along the</w:t>
      </w:r>
      <w:r>
        <w:t xml:space="preserve"> </w:t>
      </w:r>
      <w:r>
        <w:rPr>
          <w:bCs/>
          <w:b/>
        </w:rPr>
        <w:t xml:space="preserve">Spain Valencia</w:t>
      </w:r>
      <w:r>
        <w:t xml:space="preserve"> </w:t>
      </w:r>
      <w:r>
        <w:t xml:space="preserve">coastline over a period of 18 months. These sites were selected to represent varying degrees of human impact, from pristine areas within protected marine reserves to heavily urbanized zones.</w:t>
      </w:r>
    </w:p>
    <w:p>
      <w:pPr>
        <w:pStyle w:val="BodyText"/>
      </w:pPr>
      <w:r>
        <w:br/>
      </w:r>
    </w:p>
    <w:p>
      <w:pPr>
        <w:pStyle w:val="BodyText"/>
      </w:pPr>
      <w:r>
        <w:t xml:space="preserve">Data collection involved the measurement of water quality parameters, including pH, dissolved oxygen, and nutrient concentrations. Additionally, tissue samples were collected from key species for genetic analysis to assess population health and connectivity. The integration of genomic tools allows us to detect subtle changes in genetic diversity that may precede visible signs of ecological decline. This high-tech approach is complemented by interviews with local fishermen and community members in</w:t>
      </w:r>
      <w:r>
        <w:t xml:space="preserve"> </w:t>
      </w:r>
      <w:r>
        <w:rPr>
          <w:bCs/>
          <w:b/>
        </w:rPr>
        <w:t xml:space="preserve">Spain Valencia</w:t>
      </w:r>
      <w:r>
        <w:t xml:space="preserve">, whose traditional knowledge provides historical baselines for environmental change.</w:t>
      </w:r>
    </w:p>
    <w:bookmarkEnd w:id="21"/>
    <w:bookmarkStart w:id="22" w:name="results-and-findings"/>
    <w:p>
      <w:pPr>
        <w:pStyle w:val="Heading2"/>
      </w:pPr>
      <w:r>
        <w:br/>
      </w:r>
      <w:r>
        <w:t xml:space="preserve">3. Results and Findings</w:t>
      </w:r>
    </w:p>
    <w:p>
      <w:pPr>
        <w:pStyle w:val="FirstParagraph"/>
      </w:pPr>
      <w:r>
        <w:br/>
      </w:r>
    </w:p>
    <w:p>
      <w:pPr>
        <w:pStyle w:val="BodyText"/>
      </w:pPr>
      <w:r>
        <w:t xml:space="preserve">The preliminary results indicate a significant correlation between increased water temperatures during summer months and the bleaching of certain coral-like organisms in shallow waters. Furthermore, the genetic analysis reveals reduced diversity in populations of native mollusks near urban centers in</w:t>
      </w:r>
      <w:r>
        <w:t xml:space="preserve"> </w:t>
      </w:r>
      <w:r>
        <w:rPr>
          <w:bCs/>
          <w:b/>
        </w:rPr>
        <w:t xml:space="preserve">Spain Valencia</w:t>
      </w:r>
      <w:r>
        <w:t xml:space="preserve">, suggesting that pollution acts as a selective pressure favoring more resilient, often invasive, species.</w:t>
      </w:r>
    </w:p>
    <w:p>
      <w:pPr>
        <w:pStyle w:val="BodyText"/>
      </w:pPr>
      <w:r>
        <w:br/>
      </w:r>
    </w:p>
    <w:p>
      <w:pPr>
        <w:pStyle w:val="BodyText"/>
      </w:pPr>
      <w:r>
        <w:t xml:space="preserve">Interestingly, sites adjacent to restored mangrove-like areas showed higher biodiversity indices. This finding highlights the potential for restoration ecology to reverse degradation trends. The data also suggests that local community involvement in monitoring programs significantly improves data accuracy and public awareness. These results are crucial for shaping future conservation strategies in</w:t>
      </w:r>
      <w:r>
        <w:t xml:space="preserve"> </w:t>
      </w:r>
      <w:r>
        <w:rPr>
          <w:bCs/>
          <w:b/>
        </w:rPr>
        <w:t xml:space="preserve">Spain Valencia</w:t>
      </w:r>
      <w:r>
        <w:t xml:space="preserve">, emphasizing the need for both technological intervention and social engagement.</w:t>
      </w:r>
    </w:p>
    <w:bookmarkEnd w:id="22"/>
    <w:bookmarkStart w:id="23" w:name="discussion"/>
    <w:p>
      <w:pPr>
        <w:pStyle w:val="Heading2"/>
      </w:pPr>
      <w:r>
        <w:br/>
      </w:r>
      <w:r>
        <w:t xml:space="preserve">4. Discussion</w:t>
      </w:r>
    </w:p>
    <w:p>
      <w:pPr>
        <w:pStyle w:val="FirstParagraph"/>
      </w:pPr>
      <w:r>
        <w:br/>
      </w:r>
    </w:p>
    <w:p>
      <w:pPr>
        <w:pStyle w:val="BodyText"/>
      </w:pPr>
      <w:r>
        <w:t xml:space="preserve">The findings underscore the vulnerability of Mediterranean ecosystems to anthropogenic pressures. For a</w:t>
      </w:r>
      <w:r>
        <w:t xml:space="preserve"> </w:t>
      </w:r>
      <w:r>
        <w:rPr>
          <w:bCs/>
          <w:b/>
        </w:rPr>
        <w:t xml:space="preserve">Biologist</w:t>
      </w:r>
      <w:r>
        <w:t xml:space="preserve">, these results serve as a call to action, urging greater collaboration between science, government, and civil society. In</w:t>
      </w:r>
      <w:r>
        <w:t xml:space="preserve"> </w:t>
      </w:r>
      <w:r>
        <w:rPr>
          <w:bCs/>
          <w:b/>
        </w:rPr>
        <w:t xml:space="preserve">Spain Valencia</w:t>
      </w:r>
      <w:r>
        <w:t xml:space="preserve">, where economic development often competes with environmental protection, it is imperative to demonstrate the long-term value of natural capital.</w:t>
      </w:r>
    </w:p>
    <w:p>
      <w:pPr>
        <w:pStyle w:val="BodyText"/>
      </w:pPr>
      <w:r>
        <w:br/>
      </w:r>
    </w:p>
    <w:p>
      <w:pPr>
        <w:pStyle w:val="BodyText"/>
      </w:pPr>
      <w:r>
        <w:t xml:space="preserve">We discuss the implications of our findings for local policy. For instance, stricter regulations on agricultural runoff could significantly improve water quality in coastal zones. Moreover, the promotion of ecotourism rather than mass tourism may help reduce pressure on fragile habitats while supporting local economies. The role of education cannot be overstated; empowering citizens with biological knowledge is key to fostering a culture of conservation.</w:t>
      </w:r>
    </w:p>
    <w:bookmarkEnd w:id="23"/>
    <w:bookmarkStart w:id="24" w:name="conclusion-and-future-directions"/>
    <w:p>
      <w:pPr>
        <w:pStyle w:val="Heading2"/>
      </w:pPr>
      <w:r>
        <w:br/>
      </w:r>
      <w:r>
        <w:t xml:space="preserve">5. Conclusion and Future Directions</w:t>
      </w:r>
    </w:p>
    <w:p>
      <w:pPr>
        <w:pStyle w:val="FirstParagraph"/>
      </w:pPr>
      <w:r>
        <w:br/>
      </w:r>
    </w:p>
    <w:p>
      <w:pPr>
        <w:pStyle w:val="BodyText"/>
      </w:pPr>
      <w:r>
        <w:t xml:space="preserve">In conclusion, this research highlights the critical need for integrated approaches to biodiversity conservation in</w:t>
      </w:r>
      <w:r>
        <w:t xml:space="preserve"> </w:t>
      </w:r>
      <w:r>
        <w:rPr>
          <w:bCs/>
          <w:b/>
        </w:rPr>
        <w:t xml:space="preserve">Spain Valencia</w:t>
      </w:r>
      <w:r>
        <w:t xml:space="preserve">. The unique position of this region as a gateway between Europe and Africa makes it a vital area for biological study. By leveraging advanced genomic tools and respecting traditional knowledge, we can develop robust strategies to protect these ecosystems.</w:t>
      </w:r>
    </w:p>
    <w:p>
      <w:pPr>
        <w:pStyle w:val="BodyText"/>
      </w:pPr>
      <w:r>
        <w:br/>
      </w:r>
    </w:p>
    <w:p>
      <w:pPr>
        <w:pStyle w:val="BodyText"/>
      </w:pPr>
      <w:r>
        <w:t xml:space="preserve">Future work will focus on scaling up these methods to other regions in the Mediterranean. We also plan to expand our community engagement programs in</w:t>
      </w:r>
      <w:r>
        <w:t xml:space="preserve"> </w:t>
      </w:r>
      <w:r>
        <w:rPr>
          <w:bCs/>
          <w:b/>
        </w:rPr>
        <w:t xml:space="preserve">Spain Valencia</w:t>
      </w:r>
      <w:r>
        <w:t xml:space="preserve">, inviting more stakeholders to participate in citizen science projects. Ultimately, the goal is to create a sustainable model of coexistence between humans and nature that can be replicated worldwide.</w:t>
      </w:r>
    </w:p>
    <w:bookmarkEnd w:id="24"/>
    <w:bookmarkStart w:id="25" w:name="acknowledgments-and-references"/>
    <w:p>
      <w:pPr>
        <w:pStyle w:val="Heading2"/>
      </w:pPr>
      <w:r>
        <w:br/>
      </w:r>
      <w:r>
        <w:t xml:space="preserve">6. Acknowledgments and References</w:t>
      </w:r>
    </w:p>
    <w:p>
      <w:pPr>
        <w:pStyle w:val="FirstParagraph"/>
      </w:pPr>
      <w:r>
        <w:br/>
      </w:r>
    </w:p>
    <w:p>
      <w:pPr>
        <w:pStyle w:val="BodyText"/>
      </w:pPr>
      <w:r>
        <w:t xml:space="preserve">We extend our gratitude to the local authorities of</w:t>
      </w:r>
      <w:r>
        <w:t xml:space="preserve"> </w:t>
      </w:r>
      <w:r>
        <w:rPr>
          <w:bCs/>
          <w:b/>
        </w:rPr>
        <w:t xml:space="preserve">Spain Valencia</w:t>
      </w:r>
      <w:r>
        <w:t xml:space="preserve">, the University community, and the volunteer biologists who contributed to this project. Special thanks go to the fishing cooperatives for their willingness to share their insights. The references listed here provide a comprehensive background for further reading on Mediterranean biology and conservation ethics.</w:t>
      </w:r>
    </w:p>
    <w:p>
      <w:pPr>
        <w:pStyle w:val="BodyText"/>
      </w:pPr>
      <w:r>
        <w:br/>
      </w:r>
    </w:p>
    <w:p>
      <w:pPr>
        <w:pStyle w:val="BodyText"/>
      </w:pPr>
      <w:r>
        <w:t xml:space="preserve">This poster presentation serves not only as a report on scientific findings but also as an invitation for dialogue among peers, policymakers, and citizens. Let us work together to ensure that the biological heritage of</w:t>
      </w:r>
      <w:r>
        <w:t xml:space="preserve"> </w:t>
      </w:r>
      <w:r>
        <w:rPr>
          <w:bCs/>
          <w:b/>
        </w:rPr>
        <w:t xml:space="preserve">Spain Valencia</w:t>
      </w:r>
      <w:r>
        <w:t xml:space="preserve"> </w:t>
      </w:r>
      <w:r>
        <w:t xml:space="preserve">thrives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Research in Spain Valencia</dc:title>
  <dc:creator/>
  <dc:language>en</dc:language>
  <cp:keywords/>
  <dcterms:created xsi:type="dcterms:W3CDTF">2026-07-29T07:58:28Z</dcterms:created>
  <dcterms:modified xsi:type="dcterms:W3CDTF">2026-07-29T07:58:28Z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