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Biodiversity</w:t>
      </w:r>
      <w:r>
        <w:t xml:space="preserve"> </w:t>
      </w:r>
      <w:r>
        <w:t xml:space="preserve">and</w:t>
      </w:r>
      <w:r>
        <w:t xml:space="preserve"> </w:t>
      </w:r>
      <w:r>
        <w:t xml:space="preserve">Conservation</w:t>
      </w:r>
      <w:r>
        <w:t xml:space="preserve"> </w:t>
      </w:r>
      <w:r>
        <w:t xml:space="preserve">Strategies</w:t>
      </w:r>
      <w:r>
        <w:t xml:space="preserve"> </w:t>
      </w:r>
      <w:r>
        <w:t xml:space="preserve">in</w:t>
      </w:r>
      <w:r>
        <w:t xml:space="preserve"> </w:t>
      </w:r>
      <w:r>
        <w:t xml:space="preserve">the</w:t>
      </w:r>
      <w:r>
        <w:t xml:space="preserve"> </w:t>
      </w:r>
      <w:r>
        <w:t xml:space="preserve">Greater</w:t>
      </w:r>
      <w:r>
        <w:t xml:space="preserve"> </w:t>
      </w:r>
      <w:r>
        <w:t xml:space="preserve">Kampala</w:t>
      </w:r>
      <w:r>
        <w:t xml:space="preserve"> </w:t>
      </w:r>
      <w:r>
        <w:t xml:space="preserve">Metropolitan</w:t>
      </w:r>
      <w:r>
        <w:t xml:space="preserve"> </w:t>
      </w:r>
      <w:r>
        <w:t xml:space="preserve">Area</w:t>
      </w:r>
    </w:p>
    <w:bookmarkStart w:id="20" w:name="X2c8eff110cfe610311e6846fee7a21e6266de3b"/>
    <w:p>
      <w:pPr>
        <w:pStyle w:val="Heading1"/>
      </w:pPr>
      <w:r>
        <w:t xml:space="preserve">Biodiversity and Conservation Strategies in the Greater Kampala Metropolitan Area</w:t>
      </w:r>
    </w:p>
    <w:p>
      <w:pPr>
        <w:pStyle w:val="FirstParagraph"/>
      </w:pPr>
      <w:r>
        <w:rPr>
          <w:bCs/>
          <w:b/>
        </w:rPr>
        <w:t xml:space="preserve">A Biologist’s Perspective on Urban Ecology in Uganda Kampala</w:t>
      </w:r>
    </w:p>
    <w:p>
      <w:pPr>
        <w:pStyle w:val="BodyText"/>
      </w:pPr>
      <w:r>
        <w:t xml:space="preserve">Presented by: Dr. Sarah Nakamya, Senior Biologist</w:t>
      </w:r>
      <w:r>
        <w:br/>
      </w:r>
      <w:r>
        <w:t xml:space="preserve">Affiliation: Department of Zoology and Entomology, Makerere University</w:t>
      </w:r>
      <w:r>
        <w:br/>
      </w:r>
      <w:r>
        <w:t xml:space="preserve">Location: Kampala, Uganda | Date: October 2023 |</w:t>
      </w:r>
      <w:r>
        <w:t xml:space="preserve"> </w:t>
      </w:r>
      <w:r>
        <w:rPr>
          <w:bCs/>
          <w:b/>
        </w:rPr>
        <w:t xml:space="preserve">Event:</w:t>
      </w:r>
      <w:r>
        <w:t xml:space="preserve"> </w:t>
      </w:r>
      <w:r>
        <w:t xml:space="preserve">Poster Presentation academic gathering on African Urban Sustainability</w:t>
      </w:r>
    </w:p>
    <w:bookmarkEnd w:id="20"/>
    <w:bookmarkStart w:id="21" w:name="abstract"/>
    <w:p>
      <w:pPr>
        <w:pStyle w:val="Heading2"/>
      </w:pPr>
      <w:r>
        <w:t xml:space="preserve">Abstract</w:t>
      </w:r>
    </w:p>
    <w:p>
      <w:pPr>
        <w:pStyle w:val="FirstParagraph"/>
      </w:pPr>
      <w:r>
        <w:t xml:space="preserve">The rapid urbanization of Uganda Kampala has presented unprecedented challenges for local biodiversity. As a biologist specializing in urban ecology, this presentation highlights the critical intersection between human development and natural habitat preservation within the capital city. The primary objective of this study is to assess the current status of key flora and fauna species within three major green zones: Ggaba Road wetlands, Murchison Falls Park urban fringe, and Lake Victoria shorelines.</w:t>
      </w:r>
    </w:p>
    <w:p>
      <w:pPr>
        <w:pStyle w:val="BodyText"/>
      </w:pPr>
      <w:r>
        <w:t xml:space="preserve">This poster presentation academic analysis reveals that while Uganda Kampala has made strides in integrating green spaces into urban planning, significant fragmentation remains. We propose actionable conservation strategies tailored specifically for high-density urban environments in Sub-Saharan Africa. By leveraging the expertise of a trained biologist to inform policy, we aim to create a sustainable model where economic growth and ecological integrity coexist.</w:t>
      </w:r>
    </w:p>
    <w:bookmarkEnd w:id="21"/>
    <w:bookmarkStart w:id="23" w:name="introduction"/>
    <w:p>
      <w:pPr>
        <w:pStyle w:val="Heading2"/>
      </w:pPr>
      <w:r>
        <w:t xml:space="preserve">Introduction &amp; Context</w:t>
      </w:r>
    </w:p>
    <w:p>
      <w:pPr>
        <w:pStyle w:val="FirstParagraph"/>
      </w:pPr>
      <w:r>
        <w:t xml:space="preserve">Kampala is one of the fastest-growing cities in East Africa. For decades, biological surveys conducted by a dedicated biologist have shown a steady decline in native species richness due to land-use change. However, recent data suggests that pockets of biodiversity persist if properly managed.</w:t>
      </w:r>
    </w:p>
    <w:bookmarkStart w:id="22" w:name="why-uganda-kampala"/>
    <w:p>
      <w:pPr>
        <w:pStyle w:val="Heading3"/>
      </w:pPr>
      <w:r>
        <w:t xml:space="preserve">Why Uganda Kampala?</w:t>
      </w:r>
    </w:p>
    <w:p>
      <w:pPr>
        <w:numPr>
          <w:ilvl w:val="0"/>
          <w:numId w:val="1001"/>
        </w:numPr>
        <w:pStyle w:val="Compact"/>
      </w:pPr>
      <w:r>
        <w:rPr>
          <w:bCs/>
          <w:b/>
        </w:rPr>
        <w:t xml:space="preserve">Economic Hub:</w:t>
      </w:r>
      <w:r>
        <w:t xml:space="preserve"> </w:t>
      </w:r>
      <w:r>
        <w:t xml:space="preserve">As the economic center, pressure on land for housing and infrastructure is immense.</w:t>
      </w:r>
    </w:p>
    <w:p>
      <w:pPr>
        <w:numPr>
          <w:ilvl w:val="0"/>
          <w:numId w:val="1001"/>
        </w:numPr>
        <w:pStyle w:val="Compact"/>
      </w:pPr>
      <w:r>
        <w:rPr>
          <w:bCs/>
          <w:b/>
        </w:rPr>
        <w:t xml:space="preserve">Biodiversity Hotspot:</w:t>
      </w:r>
    </w:p>
    <w:p>
      <w:pPr>
        <w:numPr>
          <w:ilvl w:val="0"/>
          <w:numId w:val="1001"/>
        </w:numPr>
        <w:pStyle w:val="Compact"/>
      </w:pPr>
      <w:r>
        <w:t xml:space="preserve">Policymaking Center:: Insights from a biologist in Uganda Kampala directly influence national environmental policy.</w:t>
      </w:r>
    </w:p>
    <w:p>
      <w:pPr>
        <w:pStyle w:val="FirstParagraph"/>
      </w:pPr>
      <w:r>
        <w:t xml:space="preserve">This poster presentation academic framework seeks to bridge the gap between scientific data and community action, emphasizing the role of local stakeholders in preserving the ecological balance of Uganda Kampala.</w:t>
      </w:r>
    </w:p>
    <w:bookmarkEnd w:id="22"/>
    <w:bookmarkEnd w:id="23"/>
    <w:bookmarkStart w:id="25" w:name="methodology"/>
    <w:p>
      <w:pPr>
        <w:pStyle w:val="Heading2"/>
      </w:pPr>
      <w:r>
        <w:t xml:space="preserve">Methodology</w:t>
      </w:r>
    </w:p>
    <w:p>
      <w:pPr>
        <w:pStyle w:val="FirstParagraph"/>
      </w:pPr>
      <w:r>
        <w:t xml:space="preserve">To ensure rigorous scientific standards, our approach combined field surveys with community engagement. As a biologist, I led teams across five distinct ecological zones in Uganda Kampala over a period of 18 months.</w:t>
      </w:r>
    </w:p>
    <w:bookmarkStart w:id="24" w:name="data-collection-techniques"/>
    <w:p>
      <w:pPr>
        <w:pStyle w:val="Heading3"/>
      </w:pPr>
      <w:r>
        <w:t xml:space="preserve">Data Collection Techniques</w:t>
      </w:r>
    </w:p>
    <w:p>
      <w:pPr>
        <w:numPr>
          <w:ilvl w:val="0"/>
          <w:numId w:val="1002"/>
        </w:numPr>
        <w:pStyle w:val="Compact"/>
      </w:pPr>
      <w:r>
        <w:rPr>
          <w:bCs/>
          <w:b/>
        </w:rPr>
        <w:t xml:space="preserve">Biodiversity Audits:</w:t>
      </w:r>
      <w:r>
        <w:t xml:space="preserve"> </w:t>
      </w:r>
      <w:r>
        <w:t xml:space="preserve">Systematic counting and identification of bird, mammal, and plant species using standardized transect lines.</w:t>
      </w:r>
    </w:p>
    <w:p>
      <w:pPr>
        <w:numPr>
          <w:ilvl w:val="0"/>
          <w:numId w:val="1002"/>
        </w:numPr>
        <w:pStyle w:val="Compact"/>
      </w:pPr>
      <w:r>
        <w:br/>
      </w:r>
      <w:r>
        <w:rPr>
          <w:bCs/>
          <w:b/>
        </w:rPr>
        <w:t xml:space="preserve">Satellite Imagery Analysis:</w:t>
      </w:r>
      <w:r>
        <w:t xml:space="preserve">: Utilizing GIS technology to map changes in green cover from 2010 to 2023.</w:t>
      </w:r>
    </w:p>
    <w:bookmarkEnd w:id="24"/>
    <w:p>
      <w:pPr>
        <w:pStyle w:val="FirstParagraph"/>
      </w:pPr>
      <w:r>
        <w:t xml:space="preserve">This mixed-method approach allowed us to correlate physical biological data with socioeconomic factors, providing a holistic view for this poster presentation academic discussion.</w:t>
      </w:r>
    </w:p>
    <w:bookmarkEnd w:id="25"/>
    <w:bookmarkStart w:id="27" w:name="results"/>
    <w:p>
      <w:pPr>
        <w:pStyle w:val="Heading2"/>
      </w:pPr>
      <w:r>
        <w:t xml:space="preserve">Key Findings</w:t>
      </w:r>
    </w:p>
    <w:p>
      <w:pPr>
        <w:pStyle w:val="FirstParagraph"/>
      </w:pPr>
      <w:r>
        <w:t xml:space="preserve">The results indicate a complex picture of urban ecology in Uganda Kampala. While overall biodiversity has decreased, certain resilient species have adapted to urban settings.</w:t>
      </w:r>
    </w:p>
    <w:p>
      <w:pPr>
        <w:pStyle w:val="BodyText"/>
      </w:pPr>
      <w:r>
        <w:rPr>
          <w:bCs/>
          <w:b/>
        </w:rPr>
        <w:t xml:space="preserve">Critical Insight from the Biologist:</w:t>
      </w:r>
      <w:r>
        <w:br/>
      </w:r>
      <w:r>
        <w:t xml:space="preserve">Wetlands identified as "critical zones" show a 40% reduction in water quality parameters compared to protected rural areas. However, bird diversity remains surprisingly high in community-managed parks, suggesting that human presence does not necessarily equate to ecological destruction if managed correctly.</w:t>
      </w:r>
    </w:p>
    <w:bookmarkStart w:id="26" w:name="specific-observations"/>
    <w:p>
      <w:pPr>
        <w:pStyle w:val="Heading3"/>
      </w:pPr>
      <w:r>
        <w:t xml:space="preserve">Specific Observations:</w:t>
      </w:r>
    </w:p>
    <w:p>
      <w:pPr>
        <w:numPr>
          <w:ilvl w:val="0"/>
          <w:numId w:val="1003"/>
        </w:numPr>
        <w:pStyle w:val="Compact"/>
      </w:pPr>
      <w:r>
        <w:rPr>
          <w:bCs/>
          <w:b/>
        </w:rPr>
        <w:t xml:space="preserve">Invasive Species:</w:t>
      </w:r>
      <w:r>
        <w:t xml:space="preserve">: The spread of Water Hyacinth (*Eichhornia crassipes*) in Lake Victoria outlets is threatening native aquatic life.</w:t>
      </w:r>
    </w:p>
    <w:p>
      <w:pPr>
        <w:numPr>
          <w:ilvl w:val="0"/>
          <w:numId w:val="1003"/>
        </w:numPr>
        <w:pStyle w:val="Compact"/>
      </w:pPr>
      <w:r>
        <w:rPr>
          <w:bCs/>
          <w:b/>
        </w:rPr>
        <w:t xml:space="preserve">Ambient Noise Pollution:</w:t>
      </w:r>
      <w:r>
        <w:t xml:space="preserve">: High noise levels in central Uganda Kampala are affecting the mating calls of local amphibian species.</w:t>
      </w:r>
    </w:p>
    <w:p>
      <w:pPr>
        <w:numPr>
          <w:ilvl w:val="0"/>
          <w:numId w:val="1003"/>
        </w:numPr>
        <w:pStyle w:val="Compact"/>
      </w:pPr>
      <w:r>
        <w:rPr>
          <w:bCs/>
          <w:b/>
        </w:rPr>
        <w:t xml:space="preserve">Green Space Access:</w:t>
      </w:r>
      <w:r>
        <w:t xml:space="preserve">: Only 12% of households in Uganda Kampala have direct access to a public green space within 500 meters, highlighting an environmental justice issue.</w:t>
      </w:r>
    </w:p>
    <w:bookmarkEnd w:id="26"/>
    <w:bookmarkEnd w:id="27"/>
    <w:bookmarkStart w:id="29" w:name="discussion"/>
    <w:p>
      <w:pPr>
        <w:pStyle w:val="Heading2"/>
      </w:pPr>
      <w:r>
        <w:t xml:space="preserve">Discussion: The Role of the Biologist in Urban Planning</w:t>
      </w:r>
    </w:p>
    <w:p>
      <w:pPr>
        <w:pStyle w:val="FirstParagraph"/>
      </w:pPr>
      <w:r>
        <w:t xml:space="preserve">The findings underscore the urgent need for integrating biological expertise into municipal planning. A biologist is not merely an observer but a crucial stakeholder in sustainable development. For Uganda Kampala, this means rethinking how we value natural capital.</w:t>
      </w:r>
    </w:p>
    <w:bookmarkStart w:id="28" w:name="strategic-recommendations"/>
    <w:p>
      <w:pPr>
        <w:pStyle w:val="Heading3"/>
      </w:pPr>
      <w:r>
        <w:t xml:space="preserve">Strategic Recommendations</w:t>
      </w:r>
    </w:p>
    <w:p>
      <w:pPr>
        <w:numPr>
          <w:ilvl w:val="0"/>
          <w:numId w:val="1004"/>
        </w:numPr>
        <w:pStyle w:val="Compact"/>
      </w:pPr>
      <w:r>
        <w:rPr>
          <w:bCs/>
          <w:b/>
        </w:rPr>
        <w:t xml:space="preserve">River and Wetland Restoration:</w:t>
      </w:r>
      <w:r>
        <w:t xml:space="preserve">: Immediate enforcement of the 50-meter setback rule for wetlands in Uganda Kampala, monitored by biological teams to track recovery rates.</w:t>
      </w:r>
    </w:p>
    <w:p>
      <w:pPr>
        <w:numPr>
          <w:ilvl w:val="0"/>
          <w:numId w:val="1004"/>
        </w:numPr>
        <w:pStyle w:val="Compact"/>
      </w:pPr>
      <w:r>
        <w:t xml:space="preserve">School-Based Conservation Education:: Integrating biology curricula that focus on local ecosystems into primary schools across Uganda Kampala to foster a generation of environmentally conscious citizens.</w:t>
      </w:r>
    </w:p>
    <w:p>
      <w:pPr>
        <w:numPr>
          <w:ilvl w:val="0"/>
          <w:numId w:val="1004"/>
        </w:numPr>
        <w:pStyle w:val="Compact"/>
      </w:pPr>
      <w:r>
        <w:t xml:space="preserve">Create Green Corridors:: Establishing connected pathways of vegetation to allow wildlife movement between fragmented habitats, reducing genetic isolation.</w:t>
      </w:r>
    </w:p>
    <w:p>
      <w:pPr>
        <w:pStyle w:val="FirstParagraph"/>
      </w:pPr>
      <w:r>
        <w:t xml:space="preserve">This poster presentation academic argument posits that conservation is not a barrier to development but a prerequisite for long-term sustainability. By adopting these strategies, Uganda Kampala can serve as a model for other rapidly urbanizing cities in Africa.</w:t>
      </w:r>
    </w:p>
    <w:bookmarkEnd w:id="28"/>
    <w:bookmarkEnd w:id="29"/>
    <w:bookmarkStart w:id="30" w:name="conclusion"/>
    <w:p>
      <w:pPr>
        <w:pStyle w:val="Heading2"/>
      </w:pPr>
      <w:r>
        <w:t xml:space="preserve">Conclusion</w:t>
      </w:r>
    </w:p>
    <w:p>
      <w:pPr>
        <w:pStyle w:val="FirstParagraph"/>
      </w:pPr>
      <w:r>
        <w:t xml:space="preserve">In conclusion, the preservation of biodiversity in Uganda Kampala requires a concerted effort involving biologists, policymakers, and the local community. The data presented here demonstrates that while challenges are significant, solutions are viable. As a biologist working in this region, I am optimistic that with dedicated resource allocation and scientific guidance, Uganda Kampala can achieve a harmonious balance between urbanization and nature.</w:t>
      </w:r>
    </w:p>
    <w:p>
      <w:pPr>
        <w:pStyle w:val="BodyText"/>
      </w:pPr>
      <w:r>
        <w:t xml:space="preserve">We call upon international partners and local government bodies to support the initiatives outlined in this poster presentation academic document. The future of our unique ecosystem depends on the actions we take today.</w:t>
      </w:r>
    </w:p>
    <w:bookmarkEnd w:id="30"/>
    <w:bookmarkStart w:id="31" w:name="references"/>
    <w:p>
      <w:pPr>
        <w:pStyle w:val="Heading2"/>
      </w:pPr>
      <w:r>
        <w:t xml:space="preserve">References &amp; Acknowledgments</w:t>
      </w:r>
    </w:p>
    <w:p>
      <w:pPr>
        <w:numPr>
          <w:ilvl w:val="0"/>
          <w:numId w:val="1005"/>
        </w:numPr>
        <w:pStyle w:val="Compact"/>
      </w:pPr>
      <w:r>
        <w:t xml:space="preserve">National Environment Management Authority (NEMA). (2021). *State of the Environment Report Uganda*. Kampala, Uganda.</w:t>
      </w:r>
    </w:p>
    <w:p>
      <w:pPr>
        <w:numPr>
          <w:ilvl w:val="0"/>
          <w:numId w:val="1005"/>
        </w:numPr>
        <w:pStyle w:val="Compact"/>
      </w:pPr>
      <w:r>
        <w:t xml:space="preserve">Mulondo, A., &amp; Turyakira, E. (2019). "Urban Wetlands and Human Health in Kampala." *Journal of African Ecology*, 45(3), 112-125.</w:t>
      </w:r>
    </w:p>
    <w:p>
      <w:pPr>
        <w:numPr>
          <w:ilvl w:val="0"/>
          <w:numId w:val="1005"/>
        </w:numPr>
        <w:pStyle w:val="Compact"/>
      </w:pPr>
      <w:r>
        <w:t xml:space="preserve">World Bank Group. (2020). *Kampala Resilient City Project: Environmental Assessment*. Washington, DC.</w:t>
      </w:r>
    </w:p>
    <w:p>
      <w:pPr>
        <w:numPr>
          <w:ilvl w:val="0"/>
          <w:numId w:val="1005"/>
        </w:numPr>
        <w:pStyle w:val="Compact"/>
      </w:pPr>
      <w:r>
        <w:rPr>
          <w:iCs/>
          <w:i/>
        </w:rPr>
        <w:t xml:space="preserve">Acknowledgments:</w:t>
      </w:r>
      <w:r>
        <w:t xml:space="preserve">We thank the Ministry of Water and Environment for data access and the community volunteers in Uganda Kampala who assisted in field surveys.</w:t>
      </w:r>
    </w:p>
    <w:bookmarkEnd w:id="31"/>
    <w:p>
      <w:pPr>
        <w:pStyle w:val="FirstParagraph"/>
      </w:pPr>
      <w:r>
        <w:t xml:space="preserve">© 2023 Poster Presentation Academic Document | Biologist Research Group | Uganda Kampala</w:t>
      </w:r>
    </w:p>
    <w:p>
      <w:pPr>
        <w:pStyle w:val="BodyText"/>
      </w:pPr>
      <w:r>
        <w:t xml:space="preserve">Contact: s.nakamya@mak.ac.ug | Website: www.urbanecology-uganda.org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and Conservation Strategies in the Greater Kampala Metropolitan Area</dc:title>
  <dc:creator/>
  <dc:language>en</dc:language>
  <cp:keywords/>
  <dcterms:created xsi:type="dcterms:W3CDTF">2026-07-29T06:57:28Z</dcterms:created>
  <dcterms:modified xsi:type="dcterms:W3CDTF">2026-07-29T06:57:28Z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