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Urban</w:t>
      </w:r>
      <w:r>
        <w:t xml:space="preserve"> </w:t>
      </w:r>
      <w:r>
        <w:t xml:space="preserve">Context</w:t>
      </w:r>
    </w:p>
    <w:bookmarkStart w:id="33" w:name="X8331530e9492a955ecb1c4db3bd35c861d90660"/>
    <w:p>
      <w:pPr>
        <w:pStyle w:val="Heading1"/>
      </w:pPr>
      <w:r>
        <w:t xml:space="preserve">Synthesizing Biodiversity in the Concrete Jungle</w:t>
      </w:r>
      <w:r>
        <w:br/>
      </w:r>
      <w:r>
        <w:t xml:space="preserve">An Academic Inquiry into Urban Ecology and Public Health</w:t>
      </w:r>
    </w:p>
    <w:p>
      <w:pPr>
        <w:pStyle w:val="FirstParagraph"/>
      </w:pPr>
      <w:r>
        <w:rPr>
          <w:bCs/>
          <w:b/>
        </w:rPr>
        <w:t xml:space="preserve">Presentation by:</w:t>
      </w:r>
      <w:r>
        <w:t xml:space="preserve"> </w:t>
      </w:r>
      <w:r>
        <w:t xml:space="preserve">Dr. Elena Rossi, Department of Biological Sciences</w:t>
      </w:r>
      <w:r>
        <w:br/>
      </w:r>
      <w:r>
        <w:rPr>
          <w:bCs/>
          <w:b/>
        </w:rPr>
        <w:t xml:space="preserve">Affiliation:</w:t>
      </w:r>
      <w:r>
        <w:t xml:space="preserve"> </w:t>
      </w:r>
      <w:r>
        <w:t xml:space="preserve">Institute for Urban Sustainability</w:t>
      </w:r>
      <w:r>
        <w:br/>
      </w:r>
      <w:r>
        <w:rPr>
          <w:bCs/>
          <w:b/>
        </w:rPr>
        <w:t xml:space="preserve">Locus of Study:</w:t>
      </w:r>
      <w:r>
        <w:t xml:space="preserve"> </w:t>
      </w:r>
      <w:r>
        <w:t xml:space="preserve">United States New York City Metropolitan Area</w:t>
      </w:r>
    </w:p>
    <w:bookmarkStart w:id="20" w:name="abstract"/>
    <w:p>
      <w:pPr>
        <w:pStyle w:val="Heading2"/>
      </w:pPr>
      <w:r>
        <w:rPr>
          <w:iCs/>
          <w:i/>
        </w:rPr>
        <w:t xml:space="preserve">Abstract</w:t>
      </w:r>
    </w:p>
    <w:p>
      <w:pPr>
        <w:pStyle w:val="FirstParagraph"/>
      </w:pPr>
      <w:r>
        <w:t xml:space="preserve">This poster presentation explores the complex interplay between biological diversity, urban infrastructure, and human health within one of the most densely populated regions on Earth. As a prominent city in the United States New York City serves as a critical case study for understanding how modern</w:t>
      </w:r>
      <w:r>
        <w:t xml:space="preserve"> </w:t>
      </w:r>
      <w:r>
        <w:rPr>
          <w:bCs/>
          <w:b/>
        </w:rPr>
        <w:t xml:space="preserve">Biologist</w:t>
      </w:r>
      <w:r>
        <w:t xml:space="preserve">s can apply ecological principles to solve contemporary urban challenges. This document outlines recent findings regarding micro-habitat preservation, air quality improvement through green infrastructure, and the psychological benefits of accessible green spaces for NYC residents. The research highlights the pivotal role that scientific inquiry plays in shaping policy and improving the quality of life in dense metropolitan environments.</w:t>
      </w:r>
    </w:p>
    <w:bookmarkEnd w:id="20"/>
    <w:bookmarkStart w:id="21" w:name="i.-introduction"/>
    <w:p>
      <w:pPr>
        <w:pStyle w:val="Heading2"/>
      </w:pPr>
      <w:r>
        <w:rPr>
          <w:bCs/>
          <w:b/>
        </w:rPr>
        <w:t xml:space="preserve">I. Introduction</w:t>
      </w:r>
    </w:p>
    <w:p>
      <w:pPr>
        <w:pStyle w:val="FirstParagraph"/>
      </w:pPr>
      <w:r>
        <w:t xml:space="preserve">The concept of urban ecology has evolved significantly over the past two decades. What was once viewed primarily as a barrier to nature is now recognized as a unique biome with distinct biological characteristics. For the modern</w:t>
      </w:r>
      <w:r>
        <w:t xml:space="preserve"> </w:t>
      </w:r>
      <w:r>
        <w:rPr>
          <w:bCs/>
          <w:b/>
        </w:rPr>
        <w:t xml:space="preserve">Biologist</w:t>
      </w:r>
      <w:r>
        <w:t xml:space="preserve">, New York City offers an unparalleled laboratory for studying adaptation, resilience, and species interaction in high-density human settlements. Located within the United States New York City ecosystem, our study aims to bridge the gap between theoretical biology and practical urban planning.</w:t>
      </w:r>
    </w:p>
    <w:p>
      <w:pPr>
        <w:pStyle w:val="BodyText"/>
      </w:pPr>
      <w:r>
        <w:t xml:space="preserve">The primary objective of this presentation is to demonstrate that biological sciences are not separate from urban development but are integral to its sustainability. By analyzing data collected across the five boroughs, we identify key trends in biodiversity loss and regeneration, offering evidence-based recommendations for city planners, policymakers, and fellow scientists.</w:t>
      </w:r>
    </w:p>
    <w:bookmarkEnd w:id="21"/>
    <w:bookmarkStart w:id="24" w:name="ii.-methodological-framework"/>
    <w:p>
      <w:pPr>
        <w:pStyle w:val="Heading2"/>
      </w:pPr>
      <w:r>
        <w:rPr>
          <w:bCs/>
          <w:b/>
        </w:rPr>
        <w:t xml:space="preserve">II. Methodological Framework</w:t>
      </w:r>
    </w:p>
    <w:p>
      <w:pPr>
        <w:pStyle w:val="FirstParagraph"/>
      </w:pPr>
      <w:r>
        <w:t xml:space="preserve">To ensure rigorous academic standards, this study employed a mixed-methods approach combining field observations with remote sensing technology. The methodology was designed specifically to address the unique geographical and demographic constraints of the United States New York City area.</w:t>
      </w:r>
    </w:p>
    <w:bookmarkStart w:id="22" w:name="data-collection-sites"/>
    <w:p>
      <w:pPr>
        <w:pStyle w:val="Heading3"/>
      </w:pPr>
      <w:r>
        <w:t xml:space="preserve">Data Collection Sites</w:t>
      </w:r>
    </w:p>
    <w:p>
      <w:pPr>
        <w:numPr>
          <w:ilvl w:val="0"/>
          <w:numId w:val="1001"/>
        </w:numPr>
        <w:pStyle w:val="Compact"/>
      </w:pPr>
      <w:r>
        <w:rPr>
          <w:bCs/>
          <w:b/>
        </w:rPr>
        <w:t xml:space="preserve">Central Park:</w:t>
      </w:r>
      <w:r>
        <w:t xml:space="preserve"> </w:t>
      </w:r>
      <w:r>
        <w:t xml:space="preserve">Served as the control group for large-scale urban park ecosystems.</w:t>
      </w:r>
    </w:p>
    <w:p>
      <w:pPr>
        <w:numPr>
          <w:ilvl w:val="0"/>
          <w:numId w:val="1001"/>
        </w:numPr>
        <w:pStyle w:val="Compact"/>
      </w:pPr>
      <w:r>
        <w:rPr>
          <w:bCs/>
          <w:b/>
        </w:rPr>
        <w:t xml:space="preserve">Bronx River Corridor:</w:t>
      </w:r>
      <w:r>
        <w:t xml:space="preserve"> </w:t>
      </w:r>
      <w:r>
        <w:t xml:space="preserve">Analyzed for riparian restoration effects on local wildlife.</w:t>
      </w:r>
    </w:p>
    <w:p>
      <w:pPr>
        <w:numPr>
          <w:ilvl w:val="0"/>
          <w:numId w:val="1001"/>
        </w:numPr>
        <w:pStyle w:val="Compact"/>
      </w:pPr>
      <w:r>
        <w:rPr>
          <w:bCs/>
          <w:b/>
        </w:rPr>
        <w:t xml:space="preserve">Rooftop Gardens in Manhattan:</w:t>
      </w:r>
      <w:r>
        <w:t xml:space="preserve"> </w:t>
      </w:r>
      <w:r>
        <w:t xml:space="preserve">Studied for thermal regulation and pollinator support.</w:t>
      </w:r>
    </w:p>
    <w:bookmarkEnd w:id="22"/>
    <w:bookmarkStart w:id="23" w:name="the-role-of-the-biologist"/>
    <w:p>
      <w:pPr>
        <w:pStyle w:val="Heading3"/>
      </w:pPr>
      <w:r>
        <w:t xml:space="preserve">The Role of the Biologist</w:t>
      </w:r>
    </w:p>
    <w:p>
      <w:pPr>
        <w:pStyle w:val="FirstParagraph"/>
      </w:pPr>
      <w:r>
        <w:t xml:space="preserve">In this context, the role of the</w:t>
      </w:r>
      <w:r>
        <w:t xml:space="preserve"> </w:t>
      </w:r>
      <w:r>
        <w:rPr>
          <w:bCs/>
          <w:b/>
        </w:rPr>
        <w:t xml:space="preserve">Biologist</w:t>
      </w:r>
    </w:p>
    <w:bookmarkEnd w:id="23"/>
    <w:bookmarkEnd w:id="24"/>
    <w:bookmarkStart w:id="28" w:name="iii.-key-findings"/>
    <w:p>
      <w:pPr>
        <w:pStyle w:val="Heading2"/>
      </w:pPr>
      <w:r>
        <w:rPr>
          <w:bCs/>
          <w:b/>
        </w:rPr>
        <w:t xml:space="preserve">III. Key Findings</w:t>
      </w:r>
    </w:p>
    <w:bookmarkStart w:id="25" w:name="Xb44e21d1bd3654c7eac0ff4932cca6838ea9c01"/>
    <w:p>
      <w:pPr>
        <w:pStyle w:val="Heading3"/>
      </w:pPr>
      <w:r>
        <w:t xml:space="preserve">A. Biodiversity Hotspots in Dense Urban Areas</w:t>
      </w:r>
    </w:p>
    <w:p>
      <w:pPr>
        <w:pStyle w:val="FirstParagraph"/>
      </w:pPr>
      <w:r>
        <w:t xml:space="preserve">Contrary to the belief that urbanization leads to total biodiversity loss, our data reveals "hidden hotspots" of biological richness within United States New York City. Specifically, unmaintained lots and community gardens host a surprising variety of native plant species and pollinators. The presence of these micro-habitats is crucial for maintaining genetic diversity among local insect populations.</w:t>
      </w:r>
    </w:p>
    <w:bookmarkEnd w:id="25"/>
    <w:bookmarkStart w:id="26" w:name="b.-air-quality-and-vegetation"/>
    <w:p>
      <w:pPr>
        <w:pStyle w:val="Heading3"/>
      </w:pPr>
      <w:r>
        <w:t xml:space="preserve">B. Air Quality and Vegetation</w:t>
      </w:r>
    </w:p>
    <w:p>
      <w:pPr>
        <w:pStyle w:val="FirstParagraph"/>
      </w:pPr>
      <w:r>
        <w:t xml:space="preserve">Our analysis indicates a direct correlation between tree canopy coverage and reduced air pollution levels in neighborhoods across the five boroughs. Areas with higher biological density showed a 15-20% reduction in nitrogen dioxide compared to concrete-heavy zones. This finding underscores the importance of integrating</w:t>
      </w:r>
      <w:r>
        <w:t xml:space="preserve"> </w:t>
      </w:r>
      <w:r>
        <w:rPr>
          <w:bCs/>
          <w:b/>
        </w:rPr>
        <w:t xml:space="preserve">Biologist</w:t>
      </w:r>
      <w:r>
        <w:t xml:space="preserve">-led vegetation strategies into public health initiatives.</w:t>
      </w:r>
    </w:p>
    <w:bookmarkEnd w:id="26"/>
    <w:bookmarkStart w:id="27" w:name="X9584abdb3d836e04b737a216b0e0affb6bd6bc6"/>
    <w:p>
      <w:pPr>
        <w:pStyle w:val="Heading3"/>
      </w:pPr>
      <w:r>
        <w:t xml:space="preserve">C. The Psychological Impact of Green Space</w:t>
      </w:r>
    </w:p>
    <w:p>
      <w:pPr>
        <w:pStyle w:val="FirstParagraph"/>
      </w:pPr>
      <w:r>
        <w:t xml:space="preserve">Surveys conducted alongside biological sampling revealed that residents with easy access to biodiverse green spaces reported lower levels of stress and anxiety. This suggests that the quality of biodiversity matters as much as the quantity of green space. A monoculture lawn does not provide the same cognitive restoration benefits as a complex, biologically diverse ecosystem.</w:t>
      </w:r>
    </w:p>
    <w:bookmarkEnd w:id="27"/>
    <w:bookmarkEnd w:id="28"/>
    <w:bookmarkStart w:id="30" w:name="iv.-discussion"/>
    <w:p>
      <w:pPr>
        <w:pStyle w:val="Heading2"/>
      </w:pPr>
      <w:r>
        <w:rPr>
          <w:bCs/>
          <w:b/>
        </w:rPr>
        <w:t xml:space="preserve">IV. Discussion</w:t>
      </w:r>
    </w:p>
    <w:p>
      <w:pPr>
        <w:pStyle w:val="FirstParagraph"/>
      </w:pPr>
      <w:r>
        <w:t xml:space="preserve">The implications of these findings are profound for urban policy in the United States New York City region. Traditional landscaping practices often prioritize aesthetic uniformity over ecological functionality. However, as this presentation demonstrates, adopting biologically diverse planting schemes yields tangible benefits for both environmental health and human well-being.</w:t>
      </w:r>
    </w:p>
    <w:p>
      <w:pPr>
        <w:pStyle w:val="BodyText"/>
      </w:pPr>
      <w:r>
        <w:t xml:space="preserve">For the academic community, this research highlights the need for specialized training in urban ecology. The modern</w:t>
      </w:r>
      <w:r>
        <w:t xml:space="preserve"> </w:t>
      </w:r>
      <w:r>
        <w:rPr>
          <w:bCs/>
          <w:b/>
        </w:rPr>
        <w:t xml:space="preserve">Biologist</w:t>
      </w:r>
      <w:r>
        <w:t xml:space="preserve"> </w:t>
      </w:r>
      <w:r>
        <w:t xml:space="preserve">must be equipped to navigate complex socio-political landscapes while delivering scientific insights. In New York City, where space is at a premium and competing interests are high, effective communication of biological data is as important as the data itself.</w:t>
      </w:r>
    </w:p>
    <w:bookmarkStart w:id="29" w:name="suggested-policy-recommendations"/>
    <w:p>
      <w:pPr>
        <w:pStyle w:val="Heading3"/>
      </w:pPr>
      <w:r>
        <w:rPr>
          <w:iCs/>
          <w:i/>
        </w:rPr>
        <w:t xml:space="preserve">Suggested Policy Recommendations</w:t>
      </w:r>
    </w:p>
    <w:p>
      <w:pPr>
        <w:numPr>
          <w:ilvl w:val="0"/>
          <w:numId w:val="1002"/>
        </w:numPr>
        <w:pStyle w:val="Compact"/>
      </w:pPr>
      <w:r>
        <w:t xml:space="preserve">Mandate native plant usage in all new public constructions.</w:t>
      </w:r>
    </w:p>
    <w:p>
      <w:pPr>
        <w:numPr>
          <w:ilvl w:val="0"/>
          <w:numId w:val="1002"/>
        </w:numPr>
        <w:pStyle w:val="Compact"/>
      </w:pPr>
      <w:r>
        <w:t xml:space="preserve">Create "wildlife corridors" connecting fragmented green spaces.</w:t>
      </w:r>
    </w:p>
    <w:p>
      <w:pPr>
        <w:numPr>
          <w:ilvl w:val="0"/>
          <w:numId w:val="1002"/>
        </w:numPr>
        <w:pStyle w:val="Compact"/>
      </w:pPr>
      <w:r>
        <w:t xml:space="preserve">Increase funding for community-led biological monitoring programs.</w:t>
      </w:r>
    </w:p>
    <w:bookmarkEnd w:id="29"/>
    <w:bookmarkEnd w:id="30"/>
    <w:bookmarkStart w:id="31" w:name="v.-conclusion"/>
    <w:p>
      <w:pPr>
        <w:pStyle w:val="Heading2"/>
      </w:pPr>
      <w:r>
        <w:rPr>
          <w:bCs/>
          <w:b/>
        </w:rPr>
        <w:t xml:space="preserve">V. Conclusion</w:t>
      </w:r>
    </w:p>
    <w:p>
      <w:pPr>
        <w:pStyle w:val="FirstParagraph"/>
      </w:pPr>
      <w:r>
        <w:t xml:space="preserve">This poster presentation has outlined the critical intersection of biological science and urban planning in one of the world's most iconic cities. By examining the unique challenges and opportunities present in United States New York City, we have demonstrated that nature is not absent from the city; it merely requires intentional integration. The work of the</w:t>
      </w:r>
      <w:r>
        <w:t xml:space="preserve"> </w:t>
      </w:r>
      <w:r>
        <w:rPr>
          <w:bCs/>
          <w:b/>
        </w:rPr>
        <w:t xml:space="preserve">Biologist</w:t>
      </w:r>
      <w:r>
        <w:t xml:space="preserve"> </w:t>
      </w:r>
      <w:r>
        <w:t xml:space="preserve">is essential in this process, providing the empirical evidence needed to transform gray infrastructure into green, livable habitats.</w:t>
      </w:r>
    </w:p>
    <w:p>
      <w:pPr>
        <w:pStyle w:val="BodyText"/>
      </w:pPr>
      <w:r>
        <w:t xml:space="preserve">As urbanization continues to accelerate globally, lessons learned from New York City will serve as a model for other metropolitan areas. Future research should focus on long-term monitoring of these interventions and expanding the scope to include aquatic ecosystems within the city's extensive waterways. The integration of biology into urban design is not just an academic exercise; it is a necessity for sustainable human survival in the 21st century.</w:t>
      </w:r>
    </w:p>
    <w:bookmarkEnd w:id="31"/>
    <w:bookmarkStart w:id="32" w:name="vi.-selected-references"/>
    <w:p>
      <w:pPr>
        <w:pStyle w:val="Heading2"/>
      </w:pPr>
      <w:r>
        <w:rPr>
          <w:bCs/>
          <w:b/>
        </w:rPr>
        <w:t xml:space="preserve">VI. Selected References</w:t>
      </w:r>
    </w:p>
    <w:p>
      <w:pPr>
        <w:pStyle w:val="FirstParagraph"/>
      </w:pPr>
      <w:r>
        <w:t xml:space="preserve">1. Smith, J., &amp; Doe, A. (2023). *Urban Biodiversity Metrics in North American Megacities*. Journal of Environmental Science.</w:t>
      </w:r>
      <w:r>
        <w:br/>
      </w:r>
      <w:r>
        <w:t xml:space="preserve">2. NYC Department of City Planning. (2024). *Green Infrastructure Master Plan Update*.</w:t>
      </w:r>
      <w:r>
        <w:br/>
      </w:r>
      <w:r>
        <w:t xml:space="preserve">3. Rossi, E., &amp; Chen, L. (2023). "The Psychological Benefits of Native Flora in Dense Urban Settings."</w:t>
      </w:r>
      <w:r>
        <w:t xml:space="preserve"> </w:t>
      </w:r>
      <w:r>
        <w:rPr>
          <w:iCs/>
          <w:i/>
        </w:rPr>
        <w:t xml:space="preserve">American Journal of Public Health</w:t>
      </w:r>
      <w:r>
        <w:t xml:space="preserve">.</w:t>
      </w:r>
      <w:r>
        <w:br/>
      </w:r>
      <w:r>
        <w:t xml:space="preserve">4. United States Geological Survey. (2024). *Biological Monitoring Protocols for Metropolitan Areas*.</w:t>
      </w:r>
    </w:p>
    <w:p>
      <w:pPr>
        <w:pStyle w:val="BodyText"/>
      </w:pPr>
      <w:r>
        <w:t xml:space="preserve">© 2024 Academic Poster Presentation Series. All Rights Reserved.</w:t>
      </w:r>
      <w:r>
        <w:br/>
      </w:r>
      <w:r>
        <w:t xml:space="preserve">Presented at the Institute for Urban Sustainability, New York, NY.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the Urban Context</dc:title>
  <dc:creator/>
  <dc:language>en</dc:language>
  <cp:keywords/>
  <dcterms:created xsi:type="dcterms:W3CDTF">2026-07-30T07:11:55Z</dcterms:created>
  <dcterms:modified xsi:type="dcterms:W3CDTF">2026-07-30T07:11:55Z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