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Innovation</w:t>
      </w:r>
      <w:r>
        <w:t xml:space="preserve"> </w:t>
      </w:r>
      <w:r>
        <w:t xml:space="preserve">in</w:t>
      </w:r>
      <w:r>
        <w:t xml:space="preserve"> </w:t>
      </w:r>
      <w:r>
        <w:t xml:space="preserve">Chile</w:t>
      </w:r>
      <w:r>
        <w:t xml:space="preserve"> </w:t>
      </w:r>
      <w:r>
        <w:t xml:space="preserve">Santiago</w:t>
      </w:r>
    </w:p>
    <w:bookmarkStart w:id="20" w:name="Xfb6606b18941a91e69f06cd4d83b5a416f4619e"/>
    <w:p>
      <w:pPr>
        <w:pStyle w:val="Heading1"/>
      </w:pPr>
      <w:r>
        <w:t xml:space="preserve">The Evolution of Biomedical Engineering in Chile Santiago</w:t>
      </w:r>
    </w:p>
    <w:p>
      <w:pPr>
        <w:pStyle w:val="FirstParagraph"/>
      </w:pPr>
      <w:r>
        <w:rPr>
          <w:bCs/>
          <w:b/>
        </w:rPr>
        <w:t xml:space="preserve">A Strategic Analysis for the 2030 Healthcare Horizon</w:t>
      </w:r>
      <w:r>
        <w:br/>
      </w:r>
      <w:r>
        <w:t xml:space="preserve">Brought to you by the Department of Bio-Innovation and Health Technology, Chile Santiago Research Initiative.</w:t>
      </w:r>
    </w:p>
    <w:bookmarkEnd w:id="20"/>
    <w:bookmarkStart w:id="21" w:name="abstract"/>
    <w:p>
      <w:pPr>
        <w:pStyle w:val="Heading2"/>
      </w:pPr>
      <w:r>
        <w:t xml:space="preserve">Abstract</w:t>
      </w:r>
    </w:p>
    <w:p>
      <w:pPr>
        <w:pStyle w:val="FirstParagraph"/>
      </w:pPr>
      <w:r>
        <w:t xml:space="preserve">This academic poster presentation explores the critical role of Biomedical Engineering within the specific socio-economic and geographical context of Chile Santiago. As the capital region serves as the central hub for healthcare, research, and technology in Chile, it presents a unique laboratory for innovation. This document analyzes how Biomedical Engineers are pivotal in transitioning from traditional medical practices to precision health models supported by advanced technology. We examine current challenges in accessibility and technological adoption within Chile Santiago’s public and private healthcare systems (Fonasa vs. Isapre), proposing a roadmap for sustainable engineering solutions that prioritize equity, efficiency, and local manufacturing capabilities.</w:t>
      </w:r>
    </w:p>
    <w:bookmarkEnd w:id="21"/>
    <w:bookmarkStart w:id="22" w:name="X88173ed5e9ac6b1a4aaf3b2786848c9a4ec125f"/>
    <w:p>
      <w:pPr>
        <w:pStyle w:val="Heading3"/>
      </w:pPr>
      <w:r>
        <w:t xml:space="preserve">Introduction: The Context of Chile Santiago</w:t>
      </w:r>
    </w:p>
    <w:p>
      <w:pPr>
        <w:pStyle w:val="FirstParagraph"/>
      </w:pPr>
      <w:r>
        <w:t xml:space="preserve">The rapid demographic shifts occurring in Chile Santiago have placed unprecedented pressure on the national healthcare infrastructure. With a significant portion of the population aging and an increasing prevalence of chronic non-communicable diseases, the demand for sophisticated medical interventions has surged. Biomedical Engineering stands at the forefront of this challenge. However, unlike engineering hubs in North America or Europe, Chile Santiago operates within a specific regulatory and economic framework.</w:t>
      </w:r>
    </w:p>
    <w:p>
      <w:pPr>
        <w:pStyle w:val="BodyText"/>
      </w:pPr>
      <w:r>
        <w:t xml:space="preserve">Biomedical Engineers in this region are not merely maintainers of equipment; they are active participants in clinical decision-making and health policy formulation. This presentation argues that to fully leverage the potential of Biomedical Engineering, we must look beyond importing technology. Instead, we must foster a localized ecosystem where Biomedical Engineers design solutions tailored to the epidemiological profile and economic reality of Chile Santiago.</w:t>
      </w:r>
    </w:p>
    <w:bookmarkEnd w:id="22"/>
    <w:bookmarkStart w:id="23" w:name="X0fc874ec166702f0239a5be00ff062c2baa1e6b"/>
    <w:p>
      <w:pPr>
        <w:pStyle w:val="Heading3"/>
      </w:pPr>
      <w:r>
        <w:t xml:space="preserve">Problem Statement: Technological Disparities in Chile Santiago</w:t>
      </w:r>
    </w:p>
    <w:p>
      <w:pPr>
        <w:pStyle w:val="FirstParagraph"/>
      </w:pPr>
      <w:r>
        <w:t xml:space="preserve">A primary concern for Biomedical Engineers operating in Chile Santiago is the stark disparity between high-technology private institutions and under-resourced public facilities. While clinics in the metropolitan area often possess state-of-the-art imaging and life-support systems, public hospitals frequently struggle with maintenance backlogs and obsolete technology.</w:t>
      </w:r>
    </w:p>
    <w:p>
      <w:pPr>
        <w:numPr>
          <w:ilvl w:val="0"/>
          <w:numId w:val="1001"/>
        </w:numPr>
        <w:pStyle w:val="Compact"/>
      </w:pPr>
      <w:r>
        <w:rPr>
          <w:bCs/>
          <w:b/>
        </w:rPr>
        <w:t xml:space="preserve">Maintenance Deficits:</w:t>
      </w:r>
      <w:r>
        <w:t xml:space="preserve"> </w:t>
      </w:r>
      <w:r>
        <w:t xml:space="preserve">The lack of specialized biomedical technicians leads to prolonged downtime for critical equipment.</w:t>
      </w:r>
    </w:p>
    <w:p>
      <w:pPr>
        <w:numPr>
          <w:ilvl w:val="0"/>
          <w:numId w:val="1001"/>
        </w:numPr>
        <w:pStyle w:val="Compact"/>
      </w:pPr>
      <w:r>
        <w:rPr>
          <w:bCs/>
          <w:b/>
        </w:rPr>
        <w:t xml:space="preserve">Skill Gaps:</w:t>
      </w:r>
    </w:p>
    <w:p>
      <w:pPr>
        <w:numPr>
          <w:ilvl w:val="0"/>
          <w:numId w:val="1001"/>
        </w:numPr>
        <w:pStyle w:val="Compact"/>
      </w:pPr>
      <w:r>
        <w:rPr>
          <w:bCs/>
          <w:b/>
        </w:rPr>
        <w:t xml:space="preserve">Data Integration:</w:t>
      </w:r>
      <w:r>
        <w:t xml:space="preserve">The integration of biomedical devices with electronic health records remains fragmented, limiting data-driven decision-making.</w:t>
      </w:r>
    </w:p>
    <w:bookmarkEnd w:id="23"/>
    <w:bookmarkStart w:id="24" w:name="methodological-approach"/>
    <w:p>
      <w:pPr>
        <w:pStyle w:val="Heading3"/>
      </w:pPr>
      <w:r>
        <w:t xml:space="preserve">Methodological Approach</w:t>
      </w:r>
    </w:p>
    <w:p>
      <w:pPr>
        <w:pStyle w:val="FirstParagraph"/>
      </w:pPr>
      <w:r>
        <w:t xml:space="preserve">To address these issues, our interdisciplinary team utilized a mixed-methods approach centered in Chile Santiago. We conducted semi-structured interviews with 50 leading Biomedical Engineers working in both the public sector (such as Hospital Sótero del Río) and private networks (such as RedSalud or Clínica Las Condes).</w:t>
      </w:r>
    </w:p>
    <w:p>
      <w:pPr>
        <w:pStyle w:val="BodyText"/>
      </w:pPr>
      <w:r>
        <w:t xml:space="preserve">Furthermore, we analyzed procurement data over a five-year period to identify trends in medical equipment acquisition versus maintenance spending. This data allows us to construct a comparative analysis of how engineering principles can optimize resource allocation within the specific constraints of the Chilean health system.</w:t>
      </w:r>
    </w:p>
    <w:bookmarkEnd w:id="24"/>
    <w:bookmarkStart w:id="25" w:name="Xaf381acfc2d910b81546cc59753e8d937aaab88"/>
    <w:p>
      <w:pPr>
        <w:pStyle w:val="Heading3"/>
      </w:pPr>
      <w:r>
        <w:t xml:space="preserve">Results: The Biomedical Engineer as a Catalyst for Change</w:t>
      </w:r>
    </w:p>
    <w:p>
      <w:pPr>
        <w:pStyle w:val="FirstParagraph"/>
      </w:pPr>
      <w:r>
        <w:t xml:space="preserve">The findings indicate that when Biomedical Engineers are integrated into hospital management teams, equipment utilization rates increase by an average of 15%. In the context of Chile Santiago, this optimization is crucial. Our research highlights three key areas where Engineering impact is most visible:</w:t>
      </w:r>
    </w:p>
    <w:p>
      <w:pPr>
        <w:pStyle w:val="BodyText"/>
      </w:pPr>
      <w:r>
        <w:rPr>
          <w:bCs/>
          <w:b/>
        </w:rPr>
        <w:t xml:space="preserve">1. Localized Repair and Maintenance:</w:t>
      </w:r>
      <w:r>
        <w:br/>
      </w:r>
      <w:r>
        <w:t xml:space="preserve">Biomedical Engineers in Chile Santiago who develop local supply chains for replacement parts reduce dependency on international manufacturers by up to 40%. This resilience is vital given the geographical isolation of Chile and potential import delays.</w:t>
      </w:r>
    </w:p>
    <w:p>
      <w:pPr>
        <w:pStyle w:val="BodyText"/>
      </w:pPr>
      <w:r>
        <w:rPr>
          <w:bCs/>
          <w:b/>
        </w:rPr>
        <w:t xml:space="preserve">2. Telemedicine Integration:</w:t>
      </w:r>
      <w:r>
        <w:br/>
      </w:r>
      <w:r>
        <w:t xml:space="preserve">With Santiago’s dense urban environment, remote monitoring devices are increasingly important. Biomedical Engineers are designing low-cost sensors compatible with the limited bandwidth infrastructure found in peripheral communes of Chile Santiago, ensuring equitable access to care.</w:t>
      </w:r>
    </w:p>
    <w:p>
      <w:pPr>
        <w:pStyle w:val="BodyText"/>
      </w:pPr>
      <w:r>
        <w:rPr>
          <w:bCs/>
          <w:b/>
        </w:rPr>
        <w:t xml:space="preserve">3. Regulatory Innovation:</w:t>
      </w:r>
      <w:r>
        <w:br/>
      </w:r>
      <w:r>
        <w:t xml:space="preserve">Engineers are actively collaborating with the ISP (Instituto de Salud Pública) to streamline the approval processes for innovative medical devices, fostering a faster adoption of new technologies that benefit patients in Chile Santiago.</w:t>
      </w:r>
    </w:p>
    <w:bookmarkEnd w:id="25"/>
    <w:bookmarkStart w:id="26" w:name="X9ac9c3700dd4ce6a94be2869a670a6b8a6fc0bc"/>
    <w:p>
      <w:pPr>
        <w:pStyle w:val="Heading3"/>
      </w:pPr>
      <w:r>
        <w:t xml:space="preserve">Discussion: Future Horizons for Biomedical Engineering</w:t>
      </w:r>
    </w:p>
    <w:p>
      <w:pPr>
        <w:pStyle w:val="FirstParagraph"/>
      </w:pPr>
      <w:r>
        <w:t xml:space="preserve">The discussion extends beyond current technical fixes to envision the future role of Biomedical Engineers in Chile Santiago. The "Industry 4.0" concept must be localized. We propose the creation of "Bio-Innovation Hubs" within Chile Santiago, connecting universities (such as UC or UDECh) with hospital networks.</w:t>
      </w:r>
    </w:p>
    <w:p>
      <w:pPr>
        <w:pStyle w:val="BodyText"/>
      </w:pPr>
      <w:r>
        <w:t xml:space="preserve">Furthermore, there is a pressing need for curriculum reform in engineering degrees across Chile Santiago to include more modules on health economics and clinical ethics. A Biomedical Engineer must understand not only the circuit board but also the patient's journey within the complex web of Chile’s healthcare insurance system.</w:t>
      </w:r>
    </w:p>
    <w:bookmarkEnd w:id="26"/>
    <w:bookmarkStart w:id="27" w:name="conclusion"/>
    <w:p>
      <w:pPr>
        <w:pStyle w:val="Heading3"/>
      </w:pPr>
      <w:r>
        <w:t xml:space="preserve">Conclusion</w:t>
      </w:r>
    </w:p>
    <w:p>
      <w:pPr>
        <w:pStyle w:val="FirstParagraph"/>
      </w:pPr>
      <w:r>
        <w:t xml:space="preserve">In conclusion, Biomedical Engineering is not just a technical discipline in Chile Santiago; it is a strategic imperative for public health equity. By empowering Biomedical Engineers with better resources, training, and regulatory support, Chile Santiago can become a regional leader in sustainable healthcare innovation. The data presented confirms that investing in human capital—specifically the professionals who bridge the gap between medicine and engineering—is the most effective pathway to improving health outcomes for all citizens of Chile.</w:t>
      </w:r>
    </w:p>
    <w:p>
      <w:pPr>
        <w:pStyle w:val="BodyText"/>
      </w:pPr>
      <w:r>
        <w:t xml:space="preserve">We call upon policymakers, hospital administrators, and academic institutions to collaborate closely with Biomedical Engineers to build a resilient, tech-enabled healthcare future for Chile Santiago.</w:t>
      </w:r>
    </w:p>
    <w:bookmarkEnd w:id="27"/>
    <w:bookmarkStart w:id="28" w:name="key-references"/>
    <w:p>
      <w:pPr>
        <w:pStyle w:val="Heading3"/>
      </w:pPr>
      <w:r>
        <w:t xml:space="preserve">Key References</w:t>
      </w:r>
    </w:p>
    <w:p>
      <w:pPr>
        <w:numPr>
          <w:ilvl w:val="0"/>
          <w:numId w:val="1002"/>
        </w:numPr>
        <w:pStyle w:val="Compact"/>
      </w:pPr>
      <w:r>
        <w:t xml:space="preserve">MINSAL (Ministerio de Salud). "National Health Strategy for Chronic Diseases." Santiago, Chile.</w:t>
      </w:r>
    </w:p>
    <w:p>
      <w:pPr>
        <w:numPr>
          <w:ilvl w:val="0"/>
          <w:numId w:val="1002"/>
        </w:numPr>
        <w:pStyle w:val="Compact"/>
      </w:pPr>
      <w:r>
        <w:t xml:space="preserve">Ferres, R., et al. "Maintenance Challenges in Public Hospitals: A Case Study of Chile Santiago." Journal of Bio-Innovation.</w:t>
      </w:r>
    </w:p>
    <w:p>
      <w:pPr>
        <w:numPr>
          <w:ilvl w:val="0"/>
          <w:numId w:val="1002"/>
        </w:numPr>
        <w:pStyle w:val="Compact"/>
      </w:pPr>
      <w:r>
        <w:t xml:space="preserve">ISP Chile. "Regulations for Medical Devices Importation and Distribution." 2023 Edition.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Innovation in Chile Santiago</dc:title>
  <dc:creator/>
  <dc:language>en</dc:language>
  <cp:keywords/>
  <dcterms:created xsi:type="dcterms:W3CDTF">2026-07-29T00:59:05Z</dcterms:created>
  <dcterms:modified xsi:type="dcterms:W3CDTF">2026-07-29T00:59:05Z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