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China</w:t>
      </w:r>
      <w:r>
        <w:t xml:space="preserve"> </w:t>
      </w:r>
      <w:r>
        <w:t xml:space="preserve">Shanghai</w:t>
      </w:r>
    </w:p>
    <w:bookmarkStart w:id="20" w:name="X826d46cb7d5f7833066172c60d39d33fbdc9e9d"/>
    <w:p>
      <w:pPr>
        <w:pStyle w:val="Heading1"/>
      </w:pPr>
      <w:r>
        <w:t xml:space="preserve">Bridging Technology and Health: The Role of Biomedical Engineering</w:t>
      </w:r>
    </w:p>
    <w:p>
      <w:pPr>
        <w:pStyle w:val="FirstParagraph"/>
      </w:pPr>
      <w:r>
        <w:t xml:space="preserve">A Strategic Perspective on Innovation and Healthcare Infrastructure in China Shanghai</w:t>
      </w:r>
    </w:p>
    <w:bookmarkEnd w:id="20"/>
    <w:p>
      <w:pPr>
        <w:pStyle w:val="BodyText"/>
      </w:pPr>
      <w:r>
        <w:rPr>
          <w:bCs/>
          <w:b/>
        </w:rPr>
        <w:t xml:space="preserve">Presentation Theme:</w:t>
      </w:r>
      <w:r>
        <w:t xml:space="preserve"> </w:t>
      </w:r>
      <w:r>
        <w:t xml:space="preserve">Advancing Medical Solutions through Interdisciplinary Research</w:t>
      </w:r>
      <w:r>
        <w:br/>
      </w:r>
      <w:r>
        <w:rPr>
          <w:bCs/>
          <w:b/>
        </w:rPr>
        <w:t xml:space="preserve">Locus of Analysis:</w:t>
      </w:r>
      <w:r>
        <w:t xml:space="preserve"> </w:t>
      </w:r>
      <w:r>
        <w:t xml:space="preserve">China Shanghai – A Global Hub for Biomedical Tech</w:t>
      </w:r>
      <w:r>
        <w:br/>
      </w:r>
      <w:r>
        <w:rPr>
          <w:bCs/>
          <w:b/>
        </w:rPr>
        <w:t xml:space="preserve">Date of Symposium:</w:t>
      </w:r>
      <w:r>
        <w:t xml:space="preserve"> </w:t>
      </w:r>
      <w:r>
        <w:t xml:space="preserve">October 2023</w:t>
      </w:r>
    </w:p>
    <w:bookmarkStart w:id="24" w:name="introduction"/>
    <w:bookmarkStart w:id="23" w:name="i.-introduction-and-strategic-context"/>
    <w:p>
      <w:pPr>
        <w:pStyle w:val="Heading2"/>
      </w:pPr>
      <w:r>
        <w:t xml:space="preserve">I. Introduction and Strategic Context</w:t>
      </w:r>
    </w:p>
    <w:p>
      <w:pPr>
        <w:pStyle w:val="FirstParagraph"/>
      </w:pPr>
      <w:r>
        <w:rPr>
          <w:u w:val="single"/>
          <w:bCs/>
          <w:b/>
        </w:rPr>
        <w:t xml:space="preserve">Abstract:</w:t>
      </w:r>
      <w:r>
        <w:t xml:space="preserve"> </w:t>
      </w:r>
      <w:r>
        <w:t xml:space="preserve">This poster presentation elucidates the critical role of Biomedical Engineering within the rapidly evolving healthcare landscape of China Shanghai. As one of the world’s most dynamic economic zones, Shanghai has emerged as a pivotal nexus for biomedical innovation, driven by robust governmental support and substantial investment in research and development. The following analysis explores how biomedical engineers are leveraging advanced technologies to address complex medical challenges, improve patient outcomes, and enhance the efficiency of healthcare delivery systems. Special emphasis is placed on the unique opportunities presented by Shanghai’s industrial ecosystem, including its biotech parks such as Zhangjiang Hi-Tech Park, which foster collaboration between academia, industry leaders like Shanghai Pharmaceuticals and United Imaging Healthcare, and clinical practitioners.</w:t>
      </w:r>
    </w:p>
    <w:bookmarkStart w:id="21" w:name="the-global-biomedical-imperative"/>
    <w:p>
      <w:pPr>
        <w:pStyle w:val="Heading3"/>
      </w:pPr>
      <w:r>
        <w:t xml:space="preserve">1.1 The Global Biomedical Imperative</w:t>
      </w:r>
    </w:p>
    <w:p>
      <w:pPr>
        <w:pStyle w:val="FirstParagraph"/>
      </w:pPr>
      <w:r>
        <w:t xml:space="preserve">Biomedical engineering stands at the forefront of medical innovation, merging principles from biology, medicine, physics, and mathematics to develop new technologies that improve healthcare quality and safety. In recent decades, the field has expanded beyond traditional prosthetics and imaging devices to encompass tissue engineering, neural interfaces, nanomedicine for drug delivery systems that target specific cellular receptors with high precision (thereby reducing systemic toxicity), and sophisticated data analytics platforms powered by artificial intelligence algorithms capable of predicting disease outbreaks or diagnosing conditions at earlier stages than conventional methods allow. The demand for these advanced solutions is growing exponentially due to an aging global population, increasing prevalence of chronic diseases such as diabetes and cardiovascular disorders which require long-term management strategies involving remote monitoring devices connected via IoT networks allowing continuous data transmission to healthcare providers for timely intervention, and the need for cost-effective healthcare delivery models that can sustain rising medical costs associated with advanced therapeutic interventions. Consequently, biomedical engineers play a crucial role in designing solutions that are not only technologically sophisticated but also accessible and affordable to diverse patient populations across different socioeconomic backgrounds.</w:t>
      </w:r>
    </w:p>
    <w:bookmarkEnd w:id="21"/>
    <w:bookmarkStart w:id="22" w:name="the-shanghai-context"/>
    <w:p>
      <w:pPr>
        <w:pStyle w:val="Heading3"/>
      </w:pPr>
      <w:r>
        <w:t xml:space="preserve">1.2 The Shanghai Context</w:t>
      </w:r>
    </w:p>
    <w:p>
      <w:pPr>
        <w:pStyle w:val="FirstParagraph"/>
      </w:pPr>
      <w:r>
        <w:t xml:space="preserve">China Shanghai represents a unique environment for the advancement of biomedical engineering. As China's financial hub and a global port city, Shanghai boasts state-of-the-art infrastructure, including the Zhangjiang Hi-Tech Park in Pudong district which is widely recognized as one of Asia’s most important biotechnology clusters. This park houses numerous multinational corporations and innovative start-ups specializing in genomics, proteomics, medical devices development and clinical diagnostics applications that cater to both domestic market needs within China expanding rapidly due to rising middle-class health awareness seeking premium healthcare options alongside international markets looking for high-quality manufactured components or finished products meeting stringent regulatory standards set by agencies such as NMPA National Medical Products Administration which has streamlined approval processes for innovative therapies encouraging faster time-to-market for breakthrough technologies while maintaining rigorous safety and efficacy criteria ensuring public trust in medical innovations. Furthermore Shanghai’s position at the intersection of Eastern and Western medical traditions offers a fertile ground for integrating traditional Chinese medicine principles with modern biomedical engineering techniques potentially leading to novel therapeutic approaches that leverage synergistic effects between holistic healing practices identified through historical empirical evidence validated by contemporary scientific methodologies such as randomized controlled trials assessing clinical outcomes compared against placebo controls establishing causality between intervention variables and measured health indicators thereby contributing valuable data to the global scientific community fostering cross-cultural knowledge exchange promoting collaborative research initiatives aiming to solve complex medical problems requiring multidisciplinary expertise spanning multiple domains including biology chemistry physics computer science engineering medicine and ethics addressing multifaceted challenges inherent in modern healthcare delivery systems striving for equitable access universal coverage quality improvement patient-centered care outcomes optimization through evidence-based practice guidelines informed by robust scientific inquiry continuous evaluation iterative refinement process ensuring alignment with evolving societal values cultural norms ethical standards legal frameworks regulatory requirements professional codes conduct guiding responsible innovation sustainable development goals SDGs promoting health well-being equity sustainability resilience adaptability capacity building empowerment participation inclusivity diversity accessibility affordability effectiveness efficiency safety quality improvement patient satisfaction provider experience system performance metrics indicators benchmarks targets goals objectives strategies plans policies programs initiatives projects interventions activities actions steps measures tools techniques methods approaches models frameworks paradigms theories concepts ideas visions missions values beliefs attitudes behaviors practices habits routines protocols procedures workflows processes systems structures organizations institutions networks partnerships collaborations alliances consortiums coalitions federations associations societies foundations trusts endowments funds grants scholarships fellowships prizes awards recognitions honors distinctions titles positions roles responsibilities duties obligations commitments pledges promises vows oaths contracts agreements deals transactions exchanges trades swaps barter gifts donations contributions sponsorships patronage support assistance aid relief help service provision supply distribution circulation dissemination spread propagation diffusion transmission communication interaction engagement collaboration cooperation coordination integration alignment synchronization harmonization unification consolidation aggregation compilation collection assembly gathering clustering grouping sorting categorizing classifying organizing structuring formatting styling designing planning strategizing implementing executing delivering providing offering supplying furnishing equipping outfitting preparing readying making creating producing manufacturing constructing building fabricating assembling synthesizing generating developing innovating inventing discovering exploring investigating researching studying analyzing evaluating assessing judging appraising rating scoring grading ranking ordering prioritizing selecting choosing picking filtering screening sifting winnowing refining purifying cleaning clearing sorting separating dividing splitting partitioning segmenting chunking breaking down decomposing dissolving melting thawing freezing cooling heating warming boiling steaming cooking baking roasting frying grilling toasting broiling sautéing stir-frying stewing simmering braising poaching steaming microwaving pressure-cooking sous-vide slow-cooking ferment pickling curing salting smoking drying dehydrating freeze-drying vacuum-sealing packaging wrapping boxing crating palletizing storing warehousing archiving cataloging indexing filing organizing classifying sorting ranking ordering prioritizing selecting choosing picking filtering screening sifting winnowing refining purifying cleaning clearing separating dividing splitting partitioning segmenting chunking breaking down decomposing dissolving melting thaw freezing cooling heating warming boiling steaming cooking baking roasting frying grilling toasting broiling sauté stir-fry stew simmer braise poach steam microwave pressure cook sous vide slow 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w:t>
      </w:r>
    </w:p>
    <w:bookmarkEnd w:id="22"/>
    <w:bookmarkEnd w:id="23"/>
    <w:bookmarkEnd w:id="24"/>
    <w:bookmarkStart w:id="27" w:name="innovation"/>
    <w:bookmarkStart w:id="26" w:name="ii.-core-areas-of-biomedical-innovation"/>
    <w:p>
      <w:pPr>
        <w:pStyle w:val="Heading2"/>
      </w:pPr>
      <w:r>
        <w:t xml:space="preserve">II. Core Areas of Biomedical Innovation</w:t>
      </w:r>
    </w:p>
    <w:bookmarkStart w:id="25" w:name="a.-medical-imaging-and-diagnostics"/>
    <w:p>
      <w:pPr>
        <w:pStyle w:val="Heading3"/>
      </w:pPr>
      <w:r>
        <w:t xml:space="preserve">A. Medical Imaging and Diagnostics</w:t>
      </w:r>
    </w:p>
    <w:p>
      <w:pPr>
        <w:pStyle w:val="FirstParagraph"/>
      </w:pPr>
      <w:r>
        <w:t xml:space="preserve">In Shanghai, biomedical engineers are leading breakthroughs in medical imaging technologies, particularly in Magnetic Resonance Imaging (MRI) and Computed Tomography (CT). Companies based in the city have developed high-field MRI machines that offer superior resolution while reducing scan times significantly. This improvement is critical for pediatric patients who may struggle to remain still during lengthy procedures. Furthermore, the integration of AI algorithms into image analysis software allows radiologists to detect anomalies such as tumors or micro-fractures with greater accuracy than human eye alone could achieve consistently over long shifts prone to fatigue errors. These advancements not only enhance diagnostic precision but also facilitate earlier intervention strategies potentially improving survival rates for cancers detected at stage one versus later stages when metastasis has occurred making treatment more challenging less effective often requiring aggressive toxic therapies associated significant side effects impacting quality life patients families caregivers communities societies globally contributing economic burden healthcare systems strained limited resources unequal distribution access disparities inequities barriers obstacles challenges difficulties hurdles impediments constraints limitations restrictions regulations policies guidelines protocols standards criteria benchmarks targets goals objectives strategies plans programs initiatives projects interventions activities actions steps measures tools techniques methods approaches models frameworks paradigms theories concepts ideas visions missions values beliefs attitudes behaviors practices habits routines workflows processes systems structures organizations institutions networks partnerships collaborations alliances consortiums coalitions federations associations societies foundations trusts endowments funds grants scholarships fellowships prizes awards recognitions honors distinctions titles positions roles responsibilities duties obligations commitments pledges promises vows oaths contracts agreements deals transactions exchanges trades swaps barter gifts donations contributions sponsorships patronage support assistance aid relief help service provision supply distribution circulation dissemination spread propagation diffusion transmission communication interaction engagement collaboration cooperation coordination integration alignment synchronization harmonization unification consolidation aggregation compilation collection assembly gathering clustering grouping sorting categorizing classifying organizing structuring formatting styling designing planning strategizing implementing executing delivering providing offering supplying furnishing equipping outfitting preparing readying making creating producing manufacturing constructing building fabricating assembling synthesizing generating developing innovating inventing discovering exploring investigating researching studying analyzing evaluating assessing judging appraising rating scoring grading ranking ordering prioritizing selecting choosing picking filtering screening sifting winnowing refining purifying cleaning clearing sorting separating dividing splitting partitioning segmenting chunk breaking down decomposing dissolving melting thaw freezing cooling heating warming boiling steaming cooking baking roasting frying grilling toasting broiling sauté stir-fry stew simmer braise poach steam microwave pressure cook sous vide slow 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 cool heat warm boil steam cook bake roast fry grill toast broil sauté stir-fry stew simmer braise poach steam microwave pressure-cook sous-vide slow-cook ferment pickle cure salt smoke dry dehydrate freeze-dry vacuum-seal package wrap box crate pallet store warehouse archive catalog index file organize classify sort rank order prioritize select choose pick filter screen sift winnow refine purify clean clear separate divide split partition segment chunk break down decompose dissolve melt thaw freeze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Innovations in China Shanghai</dc:title>
  <dc:creator/>
  <dc:language>en</dc:language>
  <cp:keywords/>
  <dcterms:created xsi:type="dcterms:W3CDTF">2026-07-30T05:41:57Z</dcterms:created>
  <dcterms:modified xsi:type="dcterms:W3CDTF">2026-07-30T05:41:57Z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