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Innovation</w:t>
      </w:r>
      <w:r>
        <w:t xml:space="preserve"> </w:t>
      </w:r>
      <w:r>
        <w:t xml:space="preserve">and</w:t>
      </w:r>
      <w:r>
        <w:t xml:space="preserve"> </w:t>
      </w:r>
      <w:r>
        <w:t xml:space="preserve">Healthcare</w:t>
      </w:r>
    </w:p>
    <w:bookmarkStart w:id="20" w:name="Xb8158e9c30eff075544811ac840625e9c3c132c"/>
    <w:p>
      <w:pPr>
        <w:pStyle w:val="Heading1"/>
      </w:pPr>
      <w:r>
        <w:t xml:space="preserve">Bridging Innovation and Healthcare: The Role of the Biomedical Engineer in Egypt Cairo</w:t>
      </w:r>
    </w:p>
    <w:bookmarkEnd w:id="20"/>
    <w:p>
      <w:pPr>
        <w:pStyle w:val="FirstParagraph"/>
      </w:pPr>
      <w:r>
        <w:rPr>
          <w:bCs/>
          <w:b/>
        </w:rPr>
        <w:t xml:space="preserve">Presentation Context:</w:t>
      </w:r>
      <w:r>
        <w:t xml:space="preserve">This academic poster presentation explores the critical intersection of engineering precision and medical necessity, specifically tailored to the dynamic healthcare landscape of Cairo, Egypt. As a developing hub for technology in North Africa and the Middle East, Cairo presents unique challenges and opportunities for Biomedical Engineers who are tasked with modernizing infrastructure while addressing local public health needs.</w:t>
      </w:r>
    </w:p>
    <w:bookmarkStart w:id="21" w:name="introduction-the-growing-demand-in-cairo"/>
    <w:p>
      <w:pPr>
        <w:pStyle w:val="Heading2"/>
      </w:pPr>
      <w:r>
        <w:t xml:space="preserve">1. Introduction: The Growing Demand in Cairo</w:t>
      </w:r>
    </w:p>
    <w:p>
      <w:pPr>
        <w:pStyle w:val="FirstParagraph"/>
      </w:pPr>
      <w:r>
        <w:t xml:space="preserve">The Republic of Egypt is undergoing a significant transformation in its healthcare sector, driven by Vision 2030 and the establishment of numerous specialized hospitals across Cairo. This rapid expansion necessitates a robust cadre of qualified professionals capable of maintaining, innovating, and managing complex medical technologies. The Biomedical Engineer stands at the forefront of this transformation.</w:t>
      </w:r>
    </w:p>
    <w:p>
      <w:pPr>
        <w:pStyle w:val="BodyText"/>
      </w:pPr>
      <w:r>
        <w:t xml:space="preserve">In Cairo, the density of healthcare facilities—from major government teaching hospitals like Kasr Al Ainy to private international clinics—creates a high-demand environment for technical expertise. However, a gap exists between traditional maintenance practices and advanced engineering solutions. This presentation argues that empowering Biomedical Engineers is not merely an operational necessity but a strategic imperative for sustainable healthcare delivery in Egypt Cairo.</w:t>
      </w:r>
    </w:p>
    <w:bookmarkEnd w:id="21"/>
    <w:bookmarkStart w:id="22" w:name="X07ce5e6edac5a3af1a90a028d5a3334616b72bd"/>
    <w:p>
      <w:pPr>
        <w:pStyle w:val="Heading2"/>
      </w:pPr>
      <w:r>
        <w:t xml:space="preserve">2. Core Competencies of the Modern Biomedical Engineer</w:t>
      </w:r>
    </w:p>
    <w:p>
      <w:pPr>
        <w:pStyle w:val="FirstParagraph"/>
      </w:pPr>
      <w:r>
        <w:t xml:space="preserve">A contemporary Biomedical Engineer operates at the nexus of biology, medicine, and engineering. In the context of Cairo’s diverse medical ecosystem, their role extends beyond repair to encompass lifecycle management and regulatory compliance.</w:t>
      </w:r>
    </w:p>
    <w:p>
      <w:pPr>
        <w:numPr>
          <w:ilvl w:val="0"/>
          <w:numId w:val="1001"/>
        </w:numPr>
        <w:pStyle w:val="Compact"/>
      </w:pPr>
      <w:r>
        <w:rPr>
          <w:bCs/>
          <w:b/>
        </w:rPr>
        <w:t xml:space="preserve">Maintenance and Calibration:</w:t>
      </w:r>
      <w:r>
        <w:t xml:space="preserve"> </w:t>
      </w:r>
      <w:r>
        <w:t xml:space="preserve">Ensuring that high-value imaging systems (MRI, CT) and diagnostic tools function within precise tolerances is vital. In Egypt, where import delays for spare parts can occur due to global supply chain fluctuations, local engineering expertise in repair and calibration reduces downtime significantly.</w:t>
      </w:r>
    </w:p>
    <w:p>
      <w:pPr>
        <w:numPr>
          <w:ilvl w:val="0"/>
          <w:numId w:val="1001"/>
        </w:numPr>
        <w:pStyle w:val="Compact"/>
      </w:pPr>
      <w:r>
        <w:rPr>
          <w:bCs/>
          <w:b/>
        </w:rPr>
        <w:t xml:space="preserve">Risk Management:</w:t>
      </w:r>
      <w:r>
        <w:t xml:space="preserve"> </w:t>
      </w:r>
      <w:r>
        <w:t xml:space="preserve">Biomedical Engineers are responsible for conducting safety audits on electrical medical equipment. This is crucial in Cairo’s dense urban hospitals where power stability and load balancing must be constantly monitored to protect patient safety.</w:t>
      </w:r>
    </w:p>
    <w:p>
      <w:pPr>
        <w:numPr>
          <w:ilvl w:val="0"/>
          <w:numId w:val="1001"/>
        </w:numPr>
        <w:pStyle w:val="Compact"/>
      </w:pPr>
      <w:r>
        <w:rPr>
          <w:bCs/>
          <w:b/>
        </w:rPr>
        <w:t xml:space="preserve">Tech Integration:</w:t>
      </w:r>
      <w:r>
        <w:t xml:space="preserve"> </w:t>
      </w:r>
      <w:r>
        <w:t xml:space="preserve">As Cairo shifts toward telemedicine and digital health records, Biomedical Engineers play a key role in integrating IoT-enabled devices with hospital information systems, ensuring data interoperability across different platforms.</w:t>
      </w:r>
    </w:p>
    <w:bookmarkEnd w:id="22"/>
    <w:bookmarkStart w:id="26" w:name="Xf03a388a689a722e2c256faa0d12fe9e15d154d"/>
    <w:p>
      <w:pPr>
        <w:pStyle w:val="Heading2"/>
      </w:pPr>
      <w:r>
        <w:t xml:space="preserve">3. Challenges Specific to the Egyptian Context</w:t>
      </w:r>
    </w:p>
    <w:p>
      <w:pPr>
        <w:pStyle w:val="FirstParagraph"/>
      </w:pPr>
      <w:r>
        <w:rPr>
          <w:iCs/>
          <w:i/>
        </w:rPr>
        <w:t xml:space="preserve">"The gap between technology acquisition and technical capacity is the primary bottleneck in Cairo's healthcare modernization."</w:t>
      </w:r>
    </w:p>
    <w:bookmarkStart w:id="23" w:name="a.-supply-chain-volatility"/>
    <w:p>
      <w:pPr>
        <w:pStyle w:val="Heading3"/>
      </w:pPr>
      <w:r>
        <w:t xml:space="preserve">A. Supply Chain Volatility</w:t>
      </w:r>
    </w:p>
    <w:p>
      <w:pPr>
        <w:pStyle w:val="FirstParagraph"/>
      </w:pPr>
      <w:r>
        <w:t xml:space="preserve">Egyptian hospitals often face challenges related to currency fluctuation and import regulations. A Biomedical Engineer in Cairo must be adept at sourcing alternative components, modifying existing equipment to extend its lifespan, and negotiating with local suppliers for critical spare parts.</w:t>
      </w:r>
    </w:p>
    <w:bookmarkEnd w:id="23"/>
    <w:bookmarkStart w:id="24" w:name="b.-regulatory-compliance"/>
    <w:p>
      <w:pPr>
        <w:pStyle w:val="Heading3"/>
      </w:pPr>
      <w:r>
        <w:t xml:space="preserve">B. Regulatory Compliance</w:t>
      </w:r>
    </w:p>
    <w:p>
      <w:pPr>
        <w:pStyle w:val="FirstParagraph"/>
      </w:pPr>
      <w:r>
        <w:t xml:space="preserve">The Egyptian Ministry of Health and Population (MOHP) has been tightening regulations regarding medical device registration and safety standards. Biomedical Engineers must stay abreast of these evolving laws to ensure that hospitals remain compliant, avoiding legal liabilities and ensuring the highest standard of care.</w:t>
      </w:r>
    </w:p>
    <w:bookmarkEnd w:id="24"/>
    <w:bookmarkStart w:id="25" w:name="c.-workforce-training"/>
    <w:p>
      <w:pPr>
        <w:pStyle w:val="Heading3"/>
      </w:pPr>
      <w:r>
        <w:t xml:space="preserve">C. Workforce Training</w:t>
      </w:r>
    </w:p>
    <w:p>
      <w:pPr>
        <w:pStyle w:val="FirstParagraph"/>
      </w:pPr>
      <w:r>
        <w:t xml:space="preserve">There is a pressing need for continuous professional development (CPD). Many engineers in Cairo are self-taught or hold degrees that do not fully cover emerging technologies like robotic surgery assistance or advanced bioinstrumentation. Academic institutions in Egypt, such as Cairo University and Ain Shams University, are responding by updating curricula to include these modern topics.</w:t>
      </w:r>
    </w:p>
    <w:bookmarkEnd w:id="25"/>
    <w:bookmarkEnd w:id="26"/>
    <w:bookmarkStart w:id="27" w:name="X60dc4439c97b37c69aaa83ee1cbc17c0e734e01"/>
    <w:p>
      <w:pPr>
        <w:pStyle w:val="Heading2"/>
      </w:pPr>
      <w:r>
        <w:t xml:space="preserve">4. Opportunities for Innovation in Egypt Cairo</w:t>
      </w:r>
    </w:p>
    <w:p>
      <w:pPr>
        <w:pStyle w:val="FirstParagraph"/>
      </w:pPr>
      <w:r>
        <w:t xml:space="preserve">The landscape of Biomedical Engineering in Cairo is ripe for innovation. Several key areas offer significant potential for growth:</w:t>
      </w:r>
    </w:p>
    <w:p>
      <w:pPr>
        <w:numPr>
          <w:ilvl w:val="0"/>
          <w:numId w:val="1002"/>
        </w:numPr>
        <w:pStyle w:val="Compact"/>
      </w:pPr>
      <w:r>
        <w:rPr>
          <w:bCs/>
          <w:b/>
        </w:rPr>
        <w:t xml:space="preserve">Retrofitting and Localization:</w:t>
      </w:r>
      <w:r>
        <w:t xml:space="preserve"> </w:t>
      </w:r>
      <w:r>
        <w:t xml:space="preserve">Instead of discarding older equipment, local engineers are finding ways to retrofit machines with newer software or interfaces. This "frugal innovation" model is cost-effective and environmentally sustainable.</w:t>
      </w:r>
    </w:p>
    <w:p>
      <w:pPr>
        <w:numPr>
          <w:ilvl w:val="0"/>
          <w:numId w:val="1002"/>
        </w:numPr>
        <w:pStyle w:val="Compact"/>
      </w:pPr>
      <w:r>
        <w:rPr>
          <w:bCs/>
          <w:b/>
        </w:rPr>
        <w:t xml:space="preserve">Rural Health Outreach:</w:t>
      </w:r>
      <w:r>
        <w:t xml:space="preserve"> </w:t>
      </w:r>
      <w:r>
        <w:t xml:space="preserve">Cairo serves as a hub for distributing medical technology to Upper Egypt and rural governorates. Biomedical Engineers are essential in developing portable, durable, and low-power diagnostic devices suitable for remote areas with limited infrastructure.</w:t>
      </w:r>
    </w:p>
    <w:p>
      <w:pPr>
        <w:numPr>
          <w:ilvl w:val="0"/>
          <w:numId w:val="1002"/>
        </w:numPr>
        <w:pStyle w:val="Compact"/>
      </w:pPr>
      <w:r>
        <w:rPr>
          <w:bCs/>
          <w:b/>
        </w:rPr>
        <w:t xml:space="preserve">Tech Startups:</w:t>
      </w:r>
      <w:r>
        <w:t xml:space="preserve"> </w:t>
      </w:r>
      <w:r>
        <w:t xml:space="preserve">Cairo has emerged as a startup hub in the MENA region (often referred to as "Silicon Wadi"). Many biomedical engineers are transitioning into entrepreneurship, creating localized solutions such as AI-driven diagnostic tools tailored to Egyptian patient demographics and genetic profiles.</w:t>
      </w:r>
    </w:p>
    <w:bookmarkEnd w:id="27"/>
    <w:bookmarkStart w:id="28" w:name="strategic-recommendations"/>
    <w:p>
      <w:pPr>
        <w:pStyle w:val="Heading2"/>
      </w:pPr>
      <w:r>
        <w:t xml:space="preserve">5. Strategic Recommendations</w:t>
      </w:r>
    </w:p>
    <w:p>
      <w:pPr>
        <w:pStyle w:val="FirstParagraph"/>
      </w:pPr>
      <w:r>
        <w:t xml:space="preserve">To fully harness the potential of Biomedical Engineers in Egypt Cairo, the following strategic actions are recommended:</w:t>
      </w:r>
    </w:p>
    <w:p>
      <w:pPr>
        <w:numPr>
          <w:ilvl w:val="0"/>
          <w:numId w:val="1003"/>
        </w:numPr>
        <w:pStyle w:val="Compact"/>
      </w:pPr>
      <w:r>
        <w:rPr>
          <w:bCs/>
          <w:b/>
        </w:rPr>
        <w:t xml:space="preserve">Academic-Industry Partnerships:</w:t>
      </w:r>
      <w:r>
        <w:t xml:space="preserve"> </w:t>
      </w:r>
      <w:r>
        <w:t xml:space="preserve">Universities should collaborate closely with hospital networks in Cairo to provide internships and real-world problem-solving scenarios for engineering students.</w:t>
      </w:r>
    </w:p>
    <w:p>
      <w:pPr>
        <w:numPr>
          <w:ilvl w:val="0"/>
          <w:numId w:val="1003"/>
        </w:numPr>
        <w:pStyle w:val="Compact"/>
      </w:pPr>
      <w:r>
        <w:rPr>
          <w:bCs/>
          <w:b/>
        </w:rPr>
        <w:t xml:space="preserve">Certification Standards:</w:t>
      </w:r>
      <w:r>
        <w:t xml:space="preserve"> </w:t>
      </w:r>
      <w:r>
        <w:t xml:space="preserve">Establish a mandatory national certification board for Biomedical Engineers to standardize skills and ensure quality across all healthcare facilities.</w:t>
      </w:r>
    </w:p>
    <w:p>
      <w:pPr>
        <w:numPr>
          <w:ilvl w:val="0"/>
          <w:numId w:val="1003"/>
        </w:numPr>
        <w:pStyle w:val="Compact"/>
      </w:pPr>
      <w:r>
        <w:rPr>
          <w:bCs/>
          <w:b/>
        </w:rPr>
        <w:t xml:space="preserve">Funding for R&amp;D:</w:t>
      </w:r>
      <w:r>
        <w:t xml:space="preserve"> </w:t>
      </w:r>
      <w:r>
        <w:t xml:space="preserve">Government grants should be allocated specifically to biomedical engineering research focused on local health challenges, such as infectious diseases prevalent in the region or non-communicable diseases rising due to lifestyle changes in Cairo.</w:t>
      </w:r>
    </w:p>
    <w:bookmarkEnd w:id="28"/>
    <w:bookmarkStart w:id="30" w:name="conclusion"/>
    <w:p>
      <w:pPr>
        <w:pStyle w:val="Heading2"/>
      </w:pPr>
      <w:r>
        <w:t xml:space="preserve">6. Conclusion</w:t>
      </w:r>
    </w:p>
    <w:p>
      <w:pPr>
        <w:pStyle w:val="FirstParagraph"/>
      </w:pPr>
      <w:r>
        <w:t xml:space="preserve">The Biomedical Engineer is no longer a support staff member but a central pillar of the healthcare infrastructure in Egypt Cairo. As the city continues to grow and modernize, the integration of engineering principles into medical practice will define the quality of care provided to millions of citizens. By addressing current challenges in training, regulation, and supply chain management, stakeholders can empower this workforce to drive innovation.</w:t>
      </w:r>
    </w:p>
    <w:p>
      <w:pPr>
        <w:pStyle w:val="BodyText"/>
      </w:pPr>
      <w:r>
        <w:t xml:space="preserve">This poster presentation underscores that investing in Biomedical Engineering is an investment in public health equity and technological sovereignty for Egypt. The future of healthcare in Cairo depends on the ability of these engineers to bridge the gap between advanced global technology and local accessibility.</w:t>
      </w:r>
    </w:p>
    <w:bookmarkStart w:id="29" w:name="contact-information"/>
    <w:p>
      <w:pPr>
        <w:pStyle w:val="Heading3"/>
      </w:pPr>
      <w:r>
        <w:t xml:space="preserve">Contact Information</w:t>
      </w:r>
    </w:p>
    <w:p>
      <w:pPr>
        <w:pStyle w:val="FirstParagraph"/>
      </w:pPr>
      <w:r>
        <w:rPr>
          <w:bCs/>
          <w:b/>
        </w:rPr>
        <w:t xml:space="preserve">Presentation Author:</w:t>
      </w:r>
      <w:r>
        <w:t xml:space="preserve"> </w:t>
      </w:r>
      <w:r>
        <w:t xml:space="preserve">[Your Name/Organization]</w:t>
      </w:r>
    </w:p>
    <w:p>
      <w:pPr>
        <w:pStyle w:val="BodyText"/>
      </w:pPr>
      <w:r>
        <w:rPr>
          <w:bCs/>
          <w:b/>
        </w:rPr>
        <w:t xml:space="preserve">Affiliation:</w:t>
      </w:r>
      <w:r>
        <w:t xml:space="preserve"> </w:t>
      </w:r>
      <w:r>
        <w:t xml:space="preserve">Department of Biomedical Engineering, Cairo, Egypt</w:t>
      </w:r>
    </w:p>
    <w:p>
      <w:pPr>
        <w:pStyle w:val="BodyText"/>
      </w:pPr>
      <w:r>
        <w:rPr>
          <w:bCs/>
          <w:b/>
        </w:rPr>
        <w:t xml:space="preserve">Email:</w:t>
      </w:r>
      <w:r>
        <w:t xml:space="preserve"> </w:t>
      </w:r>
      <w:r>
        <w:t xml:space="preserve">contact@biomedicalexample.eg</w:t>
      </w:r>
    </w:p>
    <w:p>
      <w:pPr>
        <w:pStyle w:val="BodyText"/>
      </w:pPr>
      <w:r>
        <w:br/>
      </w:r>
      <w:r>
        <w:t xml:space="preserve">© 2023 Academic Poster Presentation Series on Healthcare Innovation in the MENA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Egypt Cairo: Bridging Innovation and Healthcare</dc:title>
  <dc:creator/>
  <dc:language>en</dc:language>
  <cp:keywords/>
  <dcterms:created xsi:type="dcterms:W3CDTF">2026-07-29T09:47:02Z</dcterms:created>
  <dcterms:modified xsi:type="dcterms:W3CDTF">2026-07-29T09:47:02Z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