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Lyon,</w:t>
      </w:r>
      <w:r>
        <w:t xml:space="preserve"> </w:t>
      </w:r>
      <w:r>
        <w:t xml:space="preserve">France</w:t>
      </w:r>
    </w:p>
    <w:p>
      <w:pPr>
        <w:pStyle w:val="FirstParagraph"/>
      </w:pPr>
      <w:r>
        <w:t xml:space="preserve">```html</w:t>
      </w:r>
    </w:p>
    <w:bookmarkStart w:id="21" w:name="header-section"/>
    <w:bookmarkStart w:id="20" w:name="Xa1b7ec4ff4e221a143887db2b48141ee23c8deb"/>
    <w:p>
      <w:pPr>
        <w:pStyle w:val="Heading1"/>
      </w:pPr>
      <w:r>
        <w:t xml:space="preserve">Precision Engineering at the Cellular Level: The Future of Biomedical Technology in France Lyon</w:t>
      </w:r>
    </w:p>
    <w:p>
      <w:pPr>
        <w:pStyle w:val="FirstParagraph"/>
      </w:pPr>
      <w:r>
        <w:t xml:space="preserve">A Comprehensive Poster Presentation for International Academic Review and Technological Innovation</w:t>
      </w:r>
    </w:p>
    <w:p>
      <w:pPr>
        <w:pStyle w:val="BodyText"/>
      </w:pPr>
      <w:r>
        <w:t xml:space="preserve">📍 Official Host &amp; Venue: France Lyon 🇫🇷</w:t>
      </w:r>
    </w:p>
    <w:bookmarkEnd w:id="20"/>
    <w:bookmarkEnd w:id="21"/>
    <w:bookmarkStart w:id="22" w:name="the-role-of-the-biomedical-engineer"/>
    <w:p>
      <w:pPr>
        <w:pStyle w:val="Heading2"/>
      </w:pPr>
      <w:r>
        <w:t xml:space="preserve">The Role of the Biomedical Engineer</w:t>
      </w:r>
    </w:p>
    <w:p>
      <w:pPr>
        <w:pStyle w:val="FirstParagraph"/>
      </w:pPr>
      <w:r>
        <w:t xml:space="preserve">In today's rapidly evolving landscape of medical science, the role of the Biomedical Engineer has transitioned from a supportive technical discipline to a central pillar in healthcare innovation. As professionals situated at the intersection of mechanical engineering, electronics, software engineering, and biology/medicine these specialists are tasked with designing and developing critical medical equipment.</w:t>
      </w:r>
    </w:p>
    <w:p>
      <w:pPr>
        <w:pStyle w:val="BodyText"/>
      </w:pPr>
      <w:r>
        <w:rPr>
          <w:bCs/>
          <w:b/>
        </w:rPr>
        <w:t xml:space="preserve">Key Responsibility:</w:t>
      </w:r>
      <w:r>
        <w:t xml:space="preserve"> </w:t>
      </w:r>
      <w:r>
        <w:t xml:space="preserve">To bridge the gap between theoretical biological concepts and practical technological solutions.</w:t>
      </w:r>
    </w:p>
    <w:bookmarkEnd w:id="22"/>
    <w:bookmarkStart w:id="23" w:name="the-strategic-importance-of-france-lyon"/>
    <w:p>
      <w:pPr>
        <w:pStyle w:val="Heading2"/>
      </w:pPr>
      <w:r>
        <w:t xml:space="preserve">The Strategic Importance of France Lyon</w:t>
      </w:r>
    </w:p>
    <w:p>
      <w:pPr>
        <w:pStyle w:val="FirstParagraph"/>
      </w:pPr>
      <w:r>
        <w:rPr>
          <w:bCs/>
          <w:b/>
        </w:rPr>
        <w:t xml:space="preserve">Lyon, France</w:t>
      </w:r>
      <w:r>
        <w:t xml:space="preserve">, is not merely a geographical location for this academic poster presentation but represents the heart of one Europe's most vibrant biotechnology ecosystems. Historically known as a hub for pharmaceuticals and biological research Lyon has established itself as the capital of European biomedicine. Hosting this documentation in</w:t>
      </w:r>
      <w:r>
        <w:t xml:space="preserve"> </w:t>
      </w:r>
      <w:r>
        <w:rPr>
          <w:bCs/>
          <w:b/>
        </w:rPr>
        <w:t xml:space="preserve">France Lyon</w:t>
      </w:r>
      <w:r>
        <w:t xml:space="preserve"> </w:t>
      </w:r>
      <w:r>
        <w:t xml:space="preserve">ensures that the discourse on biomedical engineering is grounded in a region that boasts world-class research institutions such as the Pasteur Institute and advanced university hospitals.</w:t>
      </w:r>
    </w:p>
    <w:bookmarkEnd w:id="23"/>
    <w:bookmarkStart w:id="24" w:name="the-research-methodology"/>
    <w:p>
      <w:pPr>
        <w:pStyle w:val="Heading2"/>
      </w:pPr>
      <w:r>
        <w:t xml:space="preserve">The Research Methodology</w:t>
      </w:r>
    </w:p>
    <w:p>
      <w:pPr>
        <w:pStyle w:val="FirstParagraph"/>
      </w:pPr>
      <w:r>
        <w:t xml:space="preserve">The methodologies employed by modern Biomedical Engineers involve rigorous testing protocols aligned with international standards. In this presentation we highlight data collected through longitudinal studies conducted within clinical settings similar to those found in the prestigious medical centers of France Lyon. Our approach combines computational modeling with experimental validation ensuring that every design iteration is both theoretically sound and clinically viable.</w:t>
      </w:r>
    </w:p>
    <w:bookmarkEnd w:id="24"/>
    <w:bookmarkStart w:id="25" w:name="bio-materials-and-tissue-engineering"/>
    <w:p>
      <w:pPr>
        <w:pStyle w:val="Heading2"/>
      </w:pPr>
      <w:r>
        <w:t xml:space="preserve">Bio-materials and Tissue Engineering</w:t>
      </w:r>
    </w:p>
    <w:p>
      <w:pPr>
        <w:pStyle w:val="FirstParagraph"/>
      </w:pPr>
      <w:r>
        <w:t xml:space="preserve">A significant portion of our research focuses on the development of novel bio-materials. These materials are engineered to interact seamlessly with biological tissues promoting regeneration rather than merely replacing damaged organs. By utilizing advanced polymers and biocompatible composites we aim to reduce rejection rates in transplant surgeries a critical factor for patient outcomes globally.</w:t>
      </w:r>
    </w:p>
    <w:p>
      <w:pPr>
        <w:pStyle w:val="BodyText"/>
      </w:pPr>
      <w:r>
        <w:t xml:space="preserve">The specific choice of presenting this work in France Lyon allows us to tap into the region's extensive expertise in biomaterials science providing valuable peer feedback from leading European experts.</w:t>
      </w:r>
    </w:p>
    <w:bookmarkEnd w:id="25"/>
    <w:bookmarkStart w:id="26" w:name="X01b931e33abc78b9eb29fcbdeccb2ef71955f63"/>
    <w:p>
      <w:pPr>
        <w:pStyle w:val="Heading2"/>
      </w:pPr>
      <w:r>
        <w:t xml:space="preserve">Digital Health and Artificial Intelligence</w:t>
      </w:r>
    </w:p>
    <w:p>
      <w:pPr>
        <w:pStyle w:val="FirstParagraph"/>
      </w:pPr>
      <w:r>
        <w:t xml:space="preserve">The integration of Artificial Intelligence (AI) into medical diagnostics represents a paradigm shift in healthcare delivery. Biomedical Engineers are currently at the forefront of developing AI-driven algorithms capable of analyzing complex biological datasets with unprecedented accuracy.</w:t>
      </w:r>
    </w:p>
    <w:p>
      <w:pPr>
        <w:pStyle w:val="BodyText"/>
      </w:pPr>
      <w:r>
        <w:rPr>
          <w:bCs/>
          <w:b/>
        </w:rPr>
        <w:t xml:space="preserve">Focus Area:</w:t>
      </w:r>
      <w:r>
        <w:t xml:space="preserve"> </w:t>
      </w:r>
      <w:r>
        <w:t xml:space="preserve">Utilizing machine learning to predict patient outcomes based on real-time physiological monitoring.</w:t>
      </w:r>
    </w:p>
    <w:p>
      <w:pPr>
        <w:pStyle w:val="BodyText"/>
      </w:pPr>
      <w:r>
        <w:t xml:space="preserve">This aspect of biomedical engineering is particularly relevant in the context of modern healthcare systems facing increasing pressures due to aging populations and resource constraints. By automating routine diagnostic processes we free up medical professionals to focus on patient care rather than data analysis.</w:t>
      </w:r>
    </w:p>
    <w:bookmarkEnd w:id="26"/>
    <w:bookmarkStart w:id="27" w:name="innovation-hubs-in-france-lyon"/>
    <w:p>
      <w:pPr>
        <w:pStyle w:val="Heading2"/>
      </w:pPr>
      <w:r>
        <w:t xml:space="preserve">Innovation Hubs in France Lyon</w:t>
      </w:r>
    </w:p>
    <w:p>
      <w:pPr>
        <w:pStyle w:val="FirstParagraph"/>
      </w:pPr>
      <w:r>
        <w:t xml:space="preserve">The city of France Lyon serves as an incubator for startups specializing in health-tech. This poster presentation aims to foster collaborations between academia and industry within this dynamic ecosystem. The local government initiatives aimed at supporting digital health innovations provide a fertile ground for the practical application of the research discussed herein.</w:t>
      </w:r>
    </w:p>
    <w:bookmarkEnd w:id="27"/>
    <w:bookmarkStart w:id="28" w:name="clinical-applications-and-prototyping"/>
    <w:p>
      <w:pPr>
        <w:pStyle w:val="Heading2"/>
      </w:pPr>
      <w:r>
        <w:t xml:space="preserve">Clinical Applications and Prototyping</w:t>
      </w:r>
    </w:p>
    <w:p>
      <w:pPr>
        <w:pStyle w:val="FirstParagraph"/>
      </w:pPr>
      <w:r>
        <w:t xml:space="preserve">The translation of theoretical designs into clinical applications requires extensive prototyping and rigorous testing. Our team has developed several prototype devices including advanced prosthetic limbs controlled by neural signals and non-invasive monitoring sensors designed for continuous patient surveillance.</w:t>
      </w:r>
    </w:p>
    <w:bookmarkEnd w:id="28"/>
    <w:bookmarkStart w:id="29" w:name="X49587c69f4003be8d1fa913e320478003cd32b0"/>
    <w:p>
      <w:pPr>
        <w:pStyle w:val="Heading2"/>
      </w:pPr>
      <w:r>
        <w:t xml:space="preserve">Economic Impact of Biomedical Engineering in France Lyon</w:t>
      </w:r>
    </w:p>
    <w:p>
      <w:pPr>
        <w:pStyle w:val="FirstParagraph"/>
      </w:pPr>
      <w:r>
        <w:t xml:space="preserve">Beyond the scientific advancements there is a profound economic implication associated with the growth of biomedical engineering. By investing in these technologies France Lyon aims to strengthen its position as a global leader in healthcare innovation. The creation of high-skilled jobs and the attraction of foreign investment are direct benefits of this technological surge.</w:t>
      </w:r>
    </w:p>
    <w:bookmarkEnd w:id="29"/>
    <w:bookmarkStart w:id="30" w:name="regulatory-considerations"/>
    <w:p>
      <w:pPr>
        <w:pStyle w:val="Heading2"/>
      </w:pPr>
      <w:r>
        <w:t xml:space="preserve">Regulatory Considerations</w:t>
      </w:r>
    </w:p>
    <w:p>
      <w:pPr>
        <w:pStyle w:val="FirstParagraph"/>
      </w:pPr>
      <w:r>
        <w:t xml:space="preserve">Navigating the regulatory landscape is crucial for any biomedical engineer aiming to bring their innovations to market. This presentation outlines our strategy for complying with European medical device regulations (MDR) ensuring that all proposed solutions meet the highest standards of safety and efficacy.</w:t>
      </w:r>
    </w:p>
    <w:bookmarkEnd w:id="30"/>
    <w:bookmarkStart w:id="31" w:name="conclusion"/>
    <w:p>
      <w:pPr>
        <w:pStyle w:val="Heading2"/>
      </w:pPr>
      <w:r>
        <w:t xml:space="preserve">Conclusion</w:t>
      </w:r>
    </w:p>
    <w:p>
      <w:pPr>
        <w:pStyle w:val="FirstParagraph"/>
      </w:pPr>
      <w:r>
        <w:t xml:space="preserve">In conclusion this poster presentation underscores the critical role of biomedical engineering in shaping the future of global healthcare. Through rigorous research innovative design and strategic collaboration we are pushing the boundaries of what is medically possible. By anchoring this discourse in France Lyon we leverage a unique blend of historical expertise and modern technological prowess to drive meaningful change.</w:t>
      </w:r>
    </w:p>
    <w:bookmarkEnd w:id="31"/>
    <w:p>
      <w:pPr>
        <w:pStyle w:val="BodyText"/>
      </w:pPr>
      <w:r>
        <w:t xml:space="preserve">© 2023 International Conference on Biomedical Sciences | Hosted in France Lyon</w:t>
      </w:r>
    </w:p>
    <w:p>
      <w:pPr>
        <w:pStyle w:val="BodyText"/>
      </w:pPr>
      <w:r>
        <w:t xml:space="preserve">Contact Us for further details regarding our research methodologies and technological prototypes.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 Lyon, France</dc:title>
  <dc:creator/>
  <dc:language>en</dc:language>
  <cp:keywords/>
  <dcterms:created xsi:type="dcterms:W3CDTF">2026-07-29T08:34:23Z</dcterms:created>
  <dcterms:modified xsi:type="dcterms:W3CDTF">2026-07-29T08:34:23Z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