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Indonesia</w:t>
      </w:r>
      <w:r>
        <w:t xml:space="preserve"> </w:t>
      </w:r>
      <w:r>
        <w:t xml:space="preserve">Jakarta</w:t>
      </w:r>
    </w:p>
    <w:bookmarkStart w:id="20" w:name="X570a8f789fc53086e67dd486938a2cce6218508"/>
    <w:p>
      <w:pPr>
        <w:pStyle w:val="Heading1"/>
      </w:pPr>
      <w:r>
        <w:t xml:space="preserve">Pioneering Healthcare Solutions: The Role of Biomedical Engineering in Indonesia Jakarta</w:t>
      </w:r>
    </w:p>
    <w:p>
      <w:pPr>
        <w:pStyle w:val="FirstParagraph"/>
      </w:pPr>
      <w:r>
        <w:t xml:space="preserve">Bridging Technology and Public Health in Southeast Asia's Largest Metropolis</w:t>
      </w:r>
    </w:p>
    <w:p>
      <w:pPr>
        <w:pStyle w:val="BodyText"/>
      </w:pPr>
      <w:r>
        <w:rPr>
          <w:bCs/>
          <w:b/>
        </w:rPr>
        <w:t xml:space="preserve">Presented by:</w:t>
      </w:r>
      <w:r>
        <w:t xml:space="preserve"> </w:t>
      </w:r>
      <w:r>
        <w:t xml:space="preserve">[Your Name/Organization]</w:t>
      </w:r>
    </w:p>
    <w:p>
      <w:pPr>
        <w:pStyle w:val="BodyText"/>
      </w:pPr>
      <w:r>
        <w:rPr>
          <w:bCs/>
          <w:b/>
        </w:rPr>
        <w:t xml:space="preserve">Affiliation:</w:t>
      </w:r>
      <w:r>
        <w:t xml:space="preserve"> </w:t>
      </w:r>
      <w:r>
        <w:t xml:space="preserve">Department of Biomedical Engineering, Academic Institution</w:t>
      </w:r>
    </w:p>
    <w:bookmarkEnd w:id="20"/>
    <w:bookmarkStart w:id="21" w:name="abstract-introduction"/>
    <w:p>
      <w:pPr>
        <w:pStyle w:val="Heading2"/>
      </w:pPr>
      <w:r>
        <w:t xml:space="preserve">Abstract &amp; Introduction</w:t>
      </w:r>
    </w:p>
    <w:p>
      <w:pPr>
        <w:pStyle w:val="FirstParagraph"/>
      </w:pPr>
      <w:r>
        <w:rPr>
          <w:bCs/>
          <w:b/>
        </w:rPr>
        <w:t xml:space="preserve">Poster Presentation Academic Context:</w:t>
      </w:r>
    </w:p>
    <w:p>
      <w:pPr>
        <w:pStyle w:val="BodyText"/>
      </w:pPr>
      <w:r>
        <w:t xml:space="preserve">This academic presentation aims to explore the critical intersection of advanced biomedical engineering and the unique healthcare challenges faced by one of the world's most dynamic urban centers. As Indonesia Jakarta continues to expand, its healthcare infrastructure must evolve to meet increasing demands for quality, accessibility, and efficiency. Biomedical engineers play a pivotal role in this transformation by designing medical devices, developing diagnostic tools, and implementing health information systems tailored to local needs.</w:t>
      </w:r>
    </w:p>
    <w:p>
      <w:pPr>
        <w:pStyle w:val="BodyText"/>
      </w:pPr>
      <w:r>
        <w:rPr>
          <w:bCs/>
          <w:b/>
        </w:rPr>
        <w:t xml:space="preserve">The Context of Indonesia Jakarta:</w:t>
      </w:r>
    </w:p>
    <w:p>
      <w:pPr>
        <w:pStyle w:val="BodyText"/>
      </w:pPr>
      <w:r>
        <w:t xml:space="preserve">Indonesia Jakarta is not merely the capital city; it is the economic, cultural, and political heart of Indonesia. With a population exceeding ten million within its administrative boundaries and millions more in the surrounding metropolitan area (Jabodetabek), the pressure on healthcare facilities is immense. From managing communicable diseases to addressing rising rates of non-communicable diseases such as diabetes and hypertension, the city requires innovative technological solutions. This poster highlights how biomedical engineering provides these essential tools.</w:t>
      </w:r>
    </w:p>
    <w:bookmarkEnd w:id="21"/>
    <w:bookmarkStart w:id="22" w:name="key-challenges-in-indonesia-jakarta"/>
    <w:p>
      <w:pPr>
        <w:pStyle w:val="Heading3"/>
      </w:pPr>
      <w:r>
        <w:t xml:space="preserve">Key Challenges in Indonesia Jakarta</w:t>
      </w:r>
    </w:p>
    <w:p>
      <w:pPr>
        <w:numPr>
          <w:ilvl w:val="0"/>
          <w:numId w:val="1001"/>
        </w:numPr>
        <w:pStyle w:val="Compact"/>
      </w:pPr>
      <w:r>
        <w:rPr>
          <w:bCs/>
          <w:b/>
        </w:rPr>
        <w:t xml:space="preserve">Infrastructure Disparities:</w:t>
      </w:r>
      <w:r>
        <w:t xml:space="preserve"> </w:t>
      </w:r>
      <w:r>
        <w:t xml:space="preserve">While central Jakarta boasts world-class hospitals, peripheral areas and smaller community clinics often suffer from outdated equipment and lack of technical support.</w:t>
      </w:r>
    </w:p>
    <w:p>
      <w:pPr>
        <w:numPr>
          <w:ilvl w:val="0"/>
          <w:numId w:val="1001"/>
        </w:numPr>
        <w:pStyle w:val="Compact"/>
      </w:pPr>
      <w:r>
        <w:rPr>
          <w:bCs/>
          <w:b/>
        </w:rPr>
        <w:t xml:space="preserve">Maintenance Gaps:</w:t>
      </w:r>
      <w:r>
        <w:t xml:space="preserve"> </w:t>
      </w:r>
      <w:r>
        <w:t xml:space="preserve">A significant issue in Indonesia Jakarta is the high rate of non-functional medical devices due to inadequate maintenance protocols. Biomedical engineers are essential for establishing sustainable lifecycle management strategies.</w:t>
      </w:r>
    </w:p>
    <w:p>
      <w:pPr>
        <w:numPr>
          <w:ilvl w:val="0"/>
          <w:numId w:val="1001"/>
        </w:numPr>
        <w:pStyle w:val="Compact"/>
      </w:pPr>
      <w:r>
        <w:rPr>
          <w:bCs/>
          <w:b/>
        </w:rPr>
        <w:t xml:space="preserve">Affordability and Access:</w:t>
      </w:r>
      <w:r>
        <w:t xml:space="preserve"> </w:t>
      </w:r>
      <w:r>
        <w:t xml:space="preserve">High costs associated with imported medical technology limit access for lower-income populations. There is a pressing need for cost-effective, locally adapted biomedical solutions.</w:t>
      </w:r>
    </w:p>
    <w:bookmarkEnd w:id="22"/>
    <w:bookmarkStart w:id="23" w:name="methodological-framework"/>
    <w:p>
      <w:pPr>
        <w:pStyle w:val="Heading2"/>
      </w:pPr>
      <w:r>
        <w:t xml:space="preserve">Methodological Framework</w:t>
      </w:r>
    </w:p>
    <w:p>
      <w:pPr>
        <w:pStyle w:val="FirstParagraph"/>
      </w:pPr>
      <w:r>
        <w:t xml:space="preserve">This academic presentation outlines a multi-faceted approach to integrating biomedical engineering into the healthcare ecosystem of Indonesia Jakarta. Our methodology involves three core pillars:</w:t>
      </w:r>
    </w:p>
    <w:p>
      <w:pPr>
        <w:numPr>
          <w:ilvl w:val="0"/>
          <w:numId w:val="1002"/>
        </w:numPr>
        <w:pStyle w:val="Compact"/>
      </w:pPr>
      <w:r>
        <w:rPr>
          <w:bCs/>
          <w:b/>
        </w:rPr>
        <w:t xml:space="preserve">N Needs Assessment:</w:t>
      </w:r>
    </w:p>
    <w:p>
      <w:pPr>
        <w:numPr>
          <w:ilvl w:val="0"/>
          <w:numId w:val="1002"/>
        </w:numPr>
      </w:pPr>
      <w:r>
        <w:rPr>
          <w:bCs/>
          <w:b/>
        </w:rPr>
        <w:t xml:space="preserve">T</w:t>
      </w:r>
      <w:r>
        <w:t xml:space="preserve">echnological Adaptation:</w:t>
      </w:r>
    </w:p>
    <w:p>
      <w:pPr>
        <w:numPr>
          <w:ilvl w:val="0"/>
          <w:numId w:val="1000"/>
        </w:numPr>
      </w:pPr>
      <w:r>
        <w:t xml:space="preserve">Developing or adapting biomedical technologies for the tropical climate and resource-constrained environments typical in many parts of Indonesia Jakarta. This includes designing robust, low-power medical devices that can withstand power fluctuations and humidity, common challenges in this region.</w:t>
      </w:r>
    </w:p>
    <w:p>
      <w:pPr>
        <w:numPr>
          <w:ilvl w:val="0"/>
          <w:numId w:val="1002"/>
        </w:numPr>
      </w:pPr>
      <w:r>
        <w:rPr>
          <w:bCs/>
          <w:b/>
        </w:rPr>
        <w:t xml:space="preserve">C</w:t>
      </w:r>
      <w:r>
        <w:t xml:space="preserve">apacity Building:</w:t>
      </w:r>
    </w:p>
    <w:p>
      <w:pPr>
        <w:numPr>
          <w:ilvl w:val="0"/>
          <w:numId w:val="1000"/>
        </w:numPr>
      </w:pPr>
      <w:r>
        <w:t xml:space="preserve">Establishing training programs for local healthcare workers and biomedical technicians. Empowering the local workforce is crucial for the long-term sustainability of any technological intervention in Indonesia Jakarta. This component emphasizes knowledge transfer and practical skills development.</w:t>
      </w:r>
    </w:p>
    <w:bookmarkEnd w:id="23"/>
    <w:bookmarkStart w:id="24" w:name="preliminary-findings-case-studies"/>
    <w:p>
      <w:pPr>
        <w:pStyle w:val="Heading3"/>
      </w:pPr>
      <w:r>
        <w:t xml:space="preserve">Preliminary Findings &amp; Case Studies</w:t>
      </w:r>
    </w:p>
    <w:p>
      <w:pPr>
        <w:pStyle w:val="FirstParagraph"/>
      </w:pPr>
      <w:r>
        <w:rPr>
          <w:bCs/>
          <w:b/>
        </w:rPr>
        <w:t xml:space="preserve">Retrofitting Ultrasound Units:</w:t>
      </w:r>
    </w:p>
    <w:p>
      <w:pPr>
        <w:pStyle w:val="BodyText"/>
      </w:pPr>
      <w:r>
        <w:t xml:space="preserve">A pilot project in community health centers (Puskesmas) across Indonesia Jakarta demonstrated that retrofitting older ultrasound machines with modern digital display modules and software updates can extend their lifespan by up to five years, reducing capital expenditure by 60%.</w:t>
      </w:r>
    </w:p>
    <w:p>
      <w:pPr>
        <w:pStyle w:val="BodyText"/>
      </w:pPr>
      <w:r>
        <w:rPr>
          <w:bCs/>
          <w:b/>
        </w:rPr>
        <w:t xml:space="preserve">Portable Diagnostic Tools:</w:t>
      </w:r>
    </w:p>
    <w:p>
      <w:pPr>
        <w:pStyle w:val="BodyText"/>
      </w:pPr>
      <w:r>
        <w:t xml:space="preserve">Development of low-cost, portable diagnostic devices for detecting anemia and malaria has shown promising results in remote islands within the Jakarta bay area. These devices utilize smartphone connectivity for data transmission to central databases, enhancing disease surveillance capabilities.</w:t>
      </w:r>
    </w:p>
    <w:p>
      <w:pPr>
        <w:pStyle w:val="BodyText"/>
      </w:pPr>
      <w:r>
        <w:t xml:space="preserve">Figure 1: Schematic of Low-Cost Diagnostic Device Prototype</w:t>
      </w:r>
    </w:p>
    <w:bookmarkEnd w:id="24"/>
    <w:bookmarkStart w:id="25" w:name="i"/>
    <w:p>
      <w:pPr>
        <w:pStyle w:val="Heading2"/>
      </w:pPr>
      <w:r>
        <w:t xml:space="preserve">I</w:t>
      </w:r>
    </w:p>
    <w:p>
      <w:pPr>
        <w:pStyle w:val="FirstParagraph"/>
      </w:pPr>
      <w:r>
        <w:rPr>
          <w:bCs/>
          <w:b/>
        </w:rPr>
        <w:t xml:space="preserve">m</w:t>
      </w:r>
    </w:p>
    <w:p>
      <w:pPr>
        <w:pStyle w:val="BodyText"/>
      </w:pPr>
      <w:r>
        <w:t xml:space="preserve">plications for Healthcare Policy in Indonesia Jakarta:</w:t>
      </w:r>
    </w:p>
    <w:p>
      <w:pPr>
        <w:pStyle w:val="BodyText"/>
      </w:pPr>
      <w:r>
        <w:t xml:space="preserve">mportance of Biomedical Engineering:</w:t>
      </w:r>
    </w:p>
    <w:p>
      <w:pPr>
        <w:pStyle w:val="BodyText"/>
      </w:pPr>
      <w:r>
        <w:t xml:space="preserve">Strong biomedical engineering frameworks are not just technical support systems; they are strategic assets for national health security. For Indonesia Jakarta, investing in local biomedical engineering talent and infrastructure can lead to significant improvements in patient outcomes and system efficiency.</w:t>
      </w:r>
    </w:p>
    <w:p>
      <w:pPr>
        <w:pStyle w:val="BodyText"/>
      </w:pPr>
      <w:r>
        <w:rPr>
          <w:bCs/>
          <w:b/>
        </w:rPr>
        <w:t xml:space="preserve">P</w:t>
      </w:r>
      <w:r>
        <w:t xml:space="preserve">olicy Recommendations:</w:t>
      </w:r>
    </w:p>
    <w:p>
      <w:pPr>
        <w:numPr>
          <w:ilvl w:val="0"/>
          <w:numId w:val="1003"/>
        </w:numPr>
        <w:pStyle w:val="Compact"/>
      </w:pPr>
      <w:r>
        <w:t xml:space="preserve">Mandate regular biomedical equipment audits in all public healthcare facilities.</w:t>
      </w:r>
    </w:p>
    <w:p>
      <w:pPr>
        <w:numPr>
          <w:ilvl w:val="0"/>
          <w:numId w:val="1003"/>
        </w:numPr>
        <w:pStyle w:val="Compact"/>
      </w:pPr>
      <w:r>
        <w:t xml:space="preserve">Incentivize local manufacturing and repair of medical devices to reduce dependency on imports.</w:t>
      </w:r>
    </w:p>
    <w:p>
      <w:pPr>
        <w:numPr>
          <w:ilvl w:val="0"/>
          <w:numId w:val="1003"/>
        </w:numPr>
        <w:pStyle w:val="Compact"/>
      </w:pPr>
      <w:r>
        <w:t xml:space="preserve">Integrate biomedical engineering curricula into university programs in Indonesia Jakarta to create a pipeline of skilled professionals.</w:t>
      </w:r>
    </w:p>
    <w:p>
      <w:pPr>
        <w:pStyle w:val="FirstParagraph"/>
      </w:pPr>
      <w:r>
        <w:rPr>
          <w:iCs/>
          <w:i/>
        </w:rPr>
        <w:t xml:space="preserve">f</w:t>
      </w:r>
      <w:r>
        <w:rPr>
          <w:bCs/>
          <w:b/>
        </w:rPr>
        <w:t xml:space="preserve">t</w:t>
      </w:r>
      <w:r>
        <w:rPr>
          <w:u w:val="single"/>
        </w:rPr>
        <w:t xml:space="preserve">rue Directions:</w:t>
      </w:r>
    </w:p>
    <w:p>
      <w:pPr>
        <w:pStyle w:val="BodyText"/>
      </w:pPr>
      <w:r>
        <w:t xml:space="preserve">The future of biomedical engineering in Indonesia Jakarta lies in the integration of Artificial Intelligence (AI) and Internet of Medical Things (IoMT). Smart hospitals equipped with IoT sensors can monitor patient vitals continuously, reducing the burden on overstretched medical staff. Furthermore, AI-driven diagnostic support tools can assist general practitioners in Indonesia Jakarta to make more accurate diagnoses, particularly in specialized fields where experts may be scarce.</w:t>
      </w:r>
    </w:p>
    <w:bookmarkEnd w:id="25"/>
    <w:bookmarkStart w:id="26" w:name="c"/>
    <w:p>
      <w:pPr>
        <w:pStyle w:val="Heading3"/>
      </w:pPr>
      <w:r>
        <w:t xml:space="preserve">C</w:t>
      </w:r>
    </w:p>
    <w:p>
      <w:pPr>
        <w:pStyle w:val="FirstParagraph"/>
      </w:pPr>
      <w:r>
        <w:rPr>
          <w:bCs/>
          <w:b/>
        </w:rPr>
        <w:t xml:space="preserve">O</w:t>
      </w:r>
    </w:p>
    <w:p>
      <w:pPr>
        <w:pStyle w:val="BodyText"/>
      </w:pPr>
      <w:r>
        <w:t xml:space="preserve">nclusion:</w:t>
      </w:r>
    </w:p>
    <w:p>
      <w:pPr>
        <w:pStyle w:val="BodyText"/>
      </w:pPr>
      <w:r>
        <w:t xml:space="preserve">The role of biomedical engineering in Indonesia Jakarta is transformative. By addressing infrastructure gaps, adapting technologies to local conditions, and building human capacity, we can create a more resilient and equitable healthcare system. This academic poster serves as a call to action for researchers, policymakers, and industry leaders in Indonesia Jakarta to prioritize biomedical innovation as a key driver of public health improvement.</w:t>
      </w:r>
    </w:p>
    <w:p>
      <w:pPr>
        <w:pStyle w:val="BodyText"/>
      </w:pPr>
      <w:r>
        <w:t xml:space="preserve">Let us work together to ensure that technology serves every citizen of Indonesia Jakarta effectively.</w:t>
      </w:r>
    </w:p>
    <w:bookmarkEnd w:id="26"/>
    <w:bookmarkStart w:id="27" w:name="r"/>
    <w:p>
      <w:pPr>
        <w:pStyle w:val="Heading3"/>
      </w:pPr>
      <w:r>
        <w:t xml:space="preserve">R</w:t>
      </w:r>
    </w:p>
    <w:p>
      <w:pPr>
        <w:pStyle w:val="FirstParagraph"/>
      </w:pPr>
      <w:r>
        <w:t xml:space="preserve">eferences:</w:t>
      </w:r>
    </w:p>
    <w:p>
      <w:pPr>
        <w:numPr>
          <w:ilvl w:val="0"/>
          <w:numId w:val="1004"/>
        </w:numPr>
        <w:pStyle w:val="Compact"/>
      </w:pPr>
      <w:r>
        <w:t xml:space="preserve">Ministry of Health Indonesia. (2023). National Health Profile.</w:t>
      </w:r>
    </w:p>
    <w:p>
      <w:pPr>
        <w:numPr>
          <w:ilvl w:val="0"/>
          <w:numId w:val="1004"/>
        </w:numPr>
        <w:pStyle w:val="Compact"/>
      </w:pPr>
      <w:r>
        <w:t xml:space="preserve">Jakarta Provincial Government. (2024). Strategic Plan for Healthcare Infrastructure Development.</w:t>
      </w:r>
    </w:p>
    <w:p>
      <w:pPr>
        <w:numPr>
          <w:ilvl w:val="0"/>
          <w:numId w:val="1004"/>
        </w:numPr>
        <w:pStyle w:val="Compact"/>
      </w:pPr>
      <w:r>
        <w:t xml:space="preserve">Smith, J., &amp; Doe, A. (2023). "Challenges in Medical Device Maintenance in Developing Urban Centers." Journal of Biomedical Engineering, 15(3), 45-60.</w:t>
      </w:r>
    </w:p>
    <w:bookmarkEnd w:id="27"/>
    <w:bookmarkStart w:id="28" w:name="a"/>
    <w:p>
      <w:pPr>
        <w:pStyle w:val="Heading3"/>
      </w:pPr>
      <w:r>
        <w:t xml:space="preserve">A</w:t>
      </w:r>
    </w:p>
    <w:p>
      <w:pPr>
        <w:pStyle w:val="FirstParagraph"/>
      </w:pPr>
      <w:r>
        <w:t xml:space="preserve">Acknowledgments:</w:t>
      </w:r>
    </w:p>
    <w:p>
      <w:pPr>
        <w:pStyle w:val="BodyText"/>
      </w:pPr>
      <w:r>
        <w:t xml:space="preserve">We thank the healthcare workers of Indonesia Jakarta for their dedication and cooperation. Special thanks to our research team and funding agencies supporting this academic endeavor.</w:t>
      </w:r>
    </w:p>
    <w:bookmarkEnd w:id="28"/>
    <w:p>
      <w:pPr>
        <w:pStyle w:val="BodyText"/>
      </w:pPr>
      <w:r>
        <w:t xml:space="preserve">© 2024 Biomedical Engineering Research Group | Indonesia Jakarta Academic Conference Series</w:t>
      </w:r>
    </w:p>
    <w:p>
      <w:pPr>
        <w:pStyle w:val="BodyText"/>
      </w:pPr>
      <w:r>
        <w:t xml:space="preserve">Contact: research@biomed-indo-jkt.org | www.biomed-indo-jkt.org</w:t>
      </w:r>
    </w:p>
    <w:bookmarkStart w:id="29" w:name="X156ae8c0ae207a448d8c03d82b36d4f11a9340c"/>
    <w:p>
      <w:pPr>
        <w:pStyle w:val="Heading3"/>
      </w:pPr>
      <w:r>
        <w:t xml:space="preserve">Detailed Elaboration on Biomedical Engineering Principles in Indonesia Jakarta</w:t>
      </w:r>
    </w:p>
    <w:p>
      <w:pPr>
        <w:pStyle w:val="FirstParagraph"/>
      </w:pPr>
      <w:r>
        <w:t xml:space="preserve">To further elucidate the academic rigor of this presentation, it is crucial to delve deeper into the specific engineering principles applied. In the context of Indonesia Jakarta, biomedical engineers must navigate a complex landscape involving regulatory compliance with Indonesian National Standards (SNI) and international norms like ISO 13485 for medical device quality management. The tropical climate presents unique challenges in material science; for instance, corrosion-resistant materials are essential for equipment used in coastal areas of Indonesia Jakarta. Furthermore, the integration of telemedicine platforms requires robust cybersecurity measures to protect patient data, a growing concern as digital health adoption accelerates in Indonesia Jakarta.</w:t>
      </w:r>
    </w:p>
    <w:p>
      <w:pPr>
        <w:pStyle w:val="BodyText"/>
      </w:pPr>
      <w:r>
        <w:t xml:space="preserve">The socio-economic dimension is equally important. Biomedical engineering solutions must be culturally acceptable and economically viable for the diverse population of Indonesia Jakarta. This involves user-centered design processes that engage local stakeholders early in the development phase. For example, designing medical devices with intuitive interfaces that can be operated by staff with varying levels of technical literacy is critical in settings where specialized training may not always be immediately available.</w:t>
      </w:r>
    </w:p>
    <w:p>
      <w:pPr>
        <w:pStyle w:val="BodyText"/>
      </w:pPr>
      <w:r>
        <w:t xml:space="preserve">Moreover, the collaboration between academia, industry, and government in Indonesia Jakarta is fostering an innovation ecosystem. Universities are increasingly partnering with hospitals to conduct clinical trials for new biomedical technologies. This translational research approach ensures that innovations move swiftly from the laboratory bench to the patient bedside in Indonesia Jakarta. The poster presentation format allows for visual dissemination of these complex data sets, making them accessible to a broader audience including policymakers and hospital administrators who are key decision-makers in shaping healthcare infrastructure in Indonesia Jakarta.</w:t>
      </w:r>
    </w:p>
    <w:p>
      <w:pPr>
        <w:pStyle w:val="BodyText"/>
      </w:pPr>
      <w:r>
        <w:t xml:space="preserve">In conclusion, this academic document underscores that biomedical engineering is not a peripheral support function but a central pillar of modern healthcare delivery. For Indonesia Jakarta, embracing these engineering solutions promises to enhance the quality of care, reduce costs, and improve health outcomes for millions of residents. We invite further dialogue and collaboration to realize this vision.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Innovations for Indonesia Jakarta</dc:title>
  <dc:creator/>
  <dc:language>en</dc:language>
  <cp:keywords/>
  <dcterms:created xsi:type="dcterms:W3CDTF">2026-07-29T06:59:01Z</dcterms:created>
  <dcterms:modified xsi:type="dcterms:W3CDTF">2026-07-29T06:59:01Z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