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Tel</w:t>
      </w:r>
      <w:r>
        <w:t xml:space="preserve"> </w:t>
      </w:r>
      <w:r>
        <w:t xml:space="preserve">Aviv:</w:t>
      </w:r>
      <w:r>
        <w:t xml:space="preserve"> </w:t>
      </w:r>
      <w:r>
        <w:t xml:space="preserve">Innovation</w:t>
      </w:r>
      <w:r>
        <w:t xml:space="preserve"> </w:t>
      </w:r>
      <w:r>
        <w:t xml:space="preserve">at</w:t>
      </w:r>
      <w:r>
        <w:t xml:space="preserve"> </w:t>
      </w:r>
      <w:r>
        <w:t xml:space="preserve">the</w:t>
      </w:r>
      <w:r>
        <w:t xml:space="preserve"> </w:t>
      </w:r>
      <w:r>
        <w:t xml:space="preserve">Intersection</w:t>
      </w:r>
      <w:r>
        <w:t xml:space="preserve"> </w:t>
      </w:r>
      <w:r>
        <w:t xml:space="preserve">of</w:t>
      </w:r>
      <w:r>
        <w:t xml:space="preserve"> </w:t>
      </w:r>
      <w:r>
        <w:t xml:space="preserve">Medicine</w:t>
      </w:r>
      <w:r>
        <w:t xml:space="preserve"> </w:t>
      </w:r>
      <w:r>
        <w:t xml:space="preserve">and</w:t>
      </w:r>
      <w:r>
        <w:t xml:space="preserve"> </w:t>
      </w:r>
      <w:r>
        <w:t xml:space="preserve">Technology</w:t>
      </w:r>
    </w:p>
    <w:bookmarkStart w:id="20" w:name="X461c68f34d8e44084a356307a35937fa9b9aa5e"/>
    <w:p>
      <w:pPr>
        <w:pStyle w:val="Heading1"/>
      </w:pPr>
      <w:r>
        <w:t xml:space="preserve">Biomedical Engineering in Tel Aviv: Innovation at the Intersection of Medicine and Technology</w:t>
      </w:r>
    </w:p>
    <w:p>
      <w:pPr>
        <w:pStyle w:val="FirstParagraph"/>
      </w:pPr>
      <w:r>
        <w:rPr>
          <w:bCs/>
          <w:b/>
        </w:rPr>
        <w:t xml:space="preserve">Presentation Type:</w:t>
      </w:r>
      <w:r>
        <w:t xml:space="preserve"> </w:t>
      </w:r>
      <w:r>
        <w:t xml:space="preserve">Academic Poster Presentation</w:t>
      </w:r>
    </w:p>
    <w:p>
      <w:pPr>
        <w:pStyle w:val="BodyText"/>
      </w:pPr>
      <w:r>
        <w:rPr>
          <w:bCs/>
          <w:b/>
        </w:rPr>
        <w:t xml:space="preserve">Affiliation:</w:t>
      </w:r>
      <w:r>
        <w:t xml:space="preserve"> </w:t>
      </w:r>
      <w:r>
        <w:t xml:space="preserve">Department of Biomedical Engineering, Tel Aviv University &amp; Israel Innovation Authority Partnerships</w:t>
      </w:r>
    </w:p>
    <w:p>
      <w:pPr>
        <w:pStyle w:val="BodyText"/>
      </w:pPr>
      <w:r>
        <w:rPr>
          <w:bCs/>
          <w:b/>
        </w:rPr>
        <w:t xml:space="preserve">Date:</w:t>
      </w:r>
      <w:r>
        <w:t xml:space="preserve"> </w:t>
      </w:r>
      <w:r>
        <w:t xml:space="preserve">October 2023 | Location: Tel Aviv Convention Center, Israel</w:t>
      </w:r>
    </w:p>
    <w:bookmarkEnd w:id="20"/>
    <w:bookmarkStart w:id="21" w:name="abstract"/>
    <w:p>
      <w:pPr>
        <w:pStyle w:val="Heading2"/>
      </w:pPr>
      <w:r>
        <w:t xml:space="preserve">Abstract</w:t>
      </w:r>
    </w:p>
    <w:p>
      <w:pPr>
        <w:pStyle w:val="FirstParagraph"/>
      </w:pPr>
      <w:r>
        <w:t xml:space="preserve">This poster presentation explores the dynamic landscape of Biomedical Engineering within the unique technological ecosystem of Tel Aviv, Israel. As a global hub for "Startup Nation" innovation, Tel Aviv has emerged as a critical epicenter for biomedical research, device development, and digital health solutions. This document outlines the current state of Biomedical Engineer initiatives in Israel’s capital, highlighting key collaborations between academia (Tel Aviv University), clinical institutions (such as Sheba Medical Center and Ichilov Hospital), and the vibrant private sector. We examine how local constraints—specifically resource optimization in healthcare—drive high-impact engineering solutions. The presentation details recent breakthroughs in medical imaging, prosthetics, telemedicine, and AI-driven diagnostics that are being developed in Tel Aviv’s incubators and university labs. By analyzing case studies of successful biomedical startups rooted in Tel Aviv, we demonstrate how interdisciplinary collaboration fosters rapid prototyping and commercialization. This work aims to inform international stakeholders about the opportunities for partnership with Israeli Biomedical Engineers and to highlight the critical role Tel Aviv plays in shaping the future of global healthcare technology.</w:t>
      </w:r>
    </w:p>
    <w:bookmarkEnd w:id="21"/>
    <w:bookmarkStart w:id="22" w:name="introduction"/>
    <w:p>
      <w:pPr>
        <w:pStyle w:val="Heading2"/>
      </w:pPr>
      <w:r>
        <w:t xml:space="preserve">Introduction</w:t>
      </w:r>
    </w:p>
    <w:p>
      <w:pPr>
        <w:pStyle w:val="FirstParagraph"/>
      </w:pPr>
      <w:r>
        <w:t xml:space="preserve">The field of Biomedical Engineering stands at the forefront of modern medical advancement, merging engineering principles with biological and medical sciences to improve healthcare diagnostics, monitoring, and therapy. In recent years, Tel Aviv has distinguished itself not merely as a financial hub but as a premier center for biomedical innovation. Located in Israel’s coastal metropolitan area, Tel Aviv benefits from a unique convergence of high-tech expertise, world-class research institutions, and urgent clinical needs.</w:t>
      </w:r>
    </w:p>
    <w:p>
      <w:pPr>
        <w:pStyle w:val="BodyText"/>
      </w:pPr>
      <w:r>
        <w:t xml:space="preserve">This poster presentation aims to provide an academic overview of how Biomedical Engineers in Tel Aviv are addressing complex medical challenges through technological innovation. Unlike traditional engineering sectors that may benefit from abundant capital or raw materials, the Israeli biomedical sector is often characterized by its ability to innovate under constraints. This "necessity is the mother of invention" mentality has led to highly efficient, portable, and cost-effective medical devices. Our presentation focuses on three core pillars: academic research excellence at Tel Aviv University (TAU), clinical translation through partnerships with leading hospitals in Israel, and commercialization via the dense network of technology incubators in Tel Aviv.</w:t>
      </w:r>
    </w:p>
    <w:bookmarkEnd w:id="22"/>
    <w:bookmarkStart w:id="25" w:name="X416fd767856a8e72b6112291ea8708d1714051a"/>
    <w:p>
      <w:pPr>
        <w:pStyle w:val="Heading2"/>
      </w:pPr>
      <w:r>
        <w:t xml:space="preserve">The Biomedical Engineer’s Role in the Israeli Context</w:t>
      </w:r>
    </w:p>
    <w:p>
      <w:pPr>
        <w:pStyle w:val="FirstParagraph"/>
      </w:pPr>
      <w:r>
        <w:t xml:space="preserve">A Biomedical Engineer operating in Tel Aviv operates at a unique intersection. The local ecosystem demands versatility. Engineers must be adept at hardware design, software development (particularly AI and machine learning), and regulatory compliance, navigating both FDA (USA) and MDR (Europe) standards to ensure global market readiness.</w:t>
      </w:r>
    </w:p>
    <w:bookmarkStart w:id="23" w:name="academic-research-ecosystem"/>
    <w:p>
      <w:pPr>
        <w:pStyle w:val="Heading3"/>
      </w:pPr>
      <w:r>
        <w:t xml:space="preserve">1. Academic Research Ecosystem</w:t>
      </w:r>
    </w:p>
    <w:p>
      <w:pPr>
        <w:pStyle w:val="FirstParagraph"/>
      </w:pPr>
      <w:r>
        <w:t xml:space="preserve">Tel Aviv University’s Department of Biomedical Engineering is a cornerstone of this ecosystem. Here, Biomedical Engineers focus on cutting-edge research areas such as:</w:t>
      </w:r>
    </w:p>
    <w:p>
      <w:pPr>
        <w:numPr>
          <w:ilvl w:val="0"/>
          <w:numId w:val="1001"/>
        </w:numPr>
        <w:pStyle w:val="Compact"/>
      </w:pPr>
      <w:r>
        <w:rPr>
          <w:bCs/>
          <w:b/>
        </w:rPr>
        <w:t xml:space="preserve">Biomaterials and Tissue Engineering:</w:t>
      </w:r>
      <w:r>
        <w:t xml:space="preserve"> </w:t>
      </w:r>
      <w:r>
        <w:t xml:space="preserve">Developing scaffolds for organ regeneration and advanced wound healing materials.</w:t>
      </w:r>
    </w:p>
    <w:p>
      <w:pPr>
        <w:numPr>
          <w:ilvl w:val="0"/>
          <w:numId w:val="1001"/>
        </w:numPr>
        <w:pStyle w:val="Compact"/>
      </w:pPr>
      <w:r>
        <w:rPr>
          <w:bCs/>
          <w:b/>
        </w:rPr>
        <w:t xml:space="preserve">Mechanical Bioengineering:</w:t>
      </w:r>
      <w:r>
        <w:t xml:space="preserve"> </w:t>
      </w:r>
      <w:r>
        <w:t xml:space="preserve">Studying the mechanics of blood flow, bone structure, and cellular responses to mechanical stimuli.</w:t>
      </w:r>
    </w:p>
    <w:p>
      <w:pPr>
        <w:numPr>
          <w:ilvl w:val="0"/>
          <w:numId w:val="1001"/>
        </w:numPr>
        <w:pStyle w:val="Compact"/>
      </w:pPr>
      <w:r>
        <w:rPr>
          <w:bCs/>
          <w:b/>
        </w:rPr>
        <w:t xml:space="preserve">Bioinformatics Systems:</w:t>
      </w:r>
      <w:r>
        <w:t xml:space="preserve"> </w:t>
      </w:r>
      <w:r>
        <w:t xml:space="preserve">Integrating big data analytics with genomic information to personalize treatment plans.</w:t>
      </w:r>
    </w:p>
    <w:bookmarkEnd w:id="23"/>
    <w:bookmarkStart w:id="24" w:name="clinical-translation"/>
    <w:p>
      <w:pPr>
        <w:pStyle w:val="Heading3"/>
      </w:pPr>
      <w:r>
        <w:t xml:space="preserve">2. Clinical Translation</w:t>
      </w:r>
    </w:p>
    <w:p>
      <w:pPr>
        <w:pStyle w:val="FirstParagraph"/>
      </w:pPr>
      <w:r>
        <w:t xml:space="preserve">In Tel Aviv, the proximity of engineers to clinical environments is a significant advantage. Biomedical Engineers frequently collaborate with specialists at Sheba Medical Center (Tel HaShomer) and Ichilov Hospital (Sourasky Medical Center). These collaborations ensure that engineering solutions are clinically relevant. For instance, devices designed for emergency trauma care often originate from direct input from surgeons in Tel Aviv’s high-volume emergency rooms.</w:t>
      </w:r>
    </w:p>
    <w:bookmarkEnd w:id="24"/>
    <w:bookmarkEnd w:id="25"/>
    <w:bookmarkStart w:id="29" w:name="key-areas-of-innovation"/>
    <w:p>
      <w:pPr>
        <w:pStyle w:val="Heading2"/>
      </w:pPr>
      <w:r>
        <w:t xml:space="preserve">Key Areas of Innovation</w:t>
      </w:r>
    </w:p>
    <w:p>
      <w:pPr>
        <w:pStyle w:val="FirstParagraph"/>
      </w:pPr>
      <w:r>
        <w:t xml:space="preserve">This section highlights specific domains where Biomedical Engineers in Tel Aviv are making significant impacts. These areas reflect the broader trends in global health but are tailored to local and international needs.</w:t>
      </w:r>
    </w:p>
    <w:bookmarkStart w:id="26" w:name="digital-health-and-telemedicine"/>
    <w:p>
      <w:pPr>
        <w:pStyle w:val="Heading3"/>
      </w:pPr>
      <w:r>
        <w:t xml:space="preserve">Digital Health and Telemedicine</w:t>
      </w:r>
    </w:p>
    <w:p>
      <w:pPr>
        <w:pStyle w:val="FirstParagraph"/>
      </w:pPr>
      <w:r>
        <w:t xml:space="preserve">Leveraging Israel’s renowned cybersecurity and internet infrastructure, Tel Aviv-based teams have developed robust telemedicine platforms. Biomedical Engineers here integrate wearable sensors with cloud-based analytics to monitor chronic diseases remotely. This is particularly relevant for an aging population globally, but also addresses the need for efficient resource allocation within Israel’s public health system.</w:t>
      </w:r>
    </w:p>
    <w:bookmarkEnd w:id="26"/>
    <w:bookmarkStart w:id="27" w:name="medical-imaging-and-diagnostics"/>
    <w:p>
      <w:pPr>
        <w:pStyle w:val="Heading3"/>
      </w:pPr>
      <w:r>
        <w:t xml:space="preserve">Medical Imaging and Diagnostics</w:t>
      </w:r>
    </w:p>
    <w:p>
      <w:pPr>
        <w:pStyle w:val="FirstParagraph"/>
      </w:pPr>
      <w:r>
        <w:t xml:space="preserve">Tel Aviv has a strong history in medical imaging technology. Local engineers have contributed to advancements in MRI software reconstruction algorithms, portable ultrasound devices, and AI-driven image analysis tools that can detect early signs of cancer or neurological disorders. These innovations reduce the dependency on large, expensive hospital infrastructure, making high-quality diagnostics more accessible.</w:t>
      </w:r>
    </w:p>
    <w:bookmarkEnd w:id="27"/>
    <w:bookmarkStart w:id="28" w:name="neurotechnology-and-prosthetics"/>
    <w:p>
      <w:pPr>
        <w:pStyle w:val="Heading3"/>
      </w:pPr>
      <w:r>
        <w:t xml:space="preserve">Neurotechnology and Prosthetics</w:t>
      </w:r>
    </w:p>
    <w:p>
      <w:pPr>
        <w:pStyle w:val="FirstParagraph"/>
      </w:pPr>
      <w:r>
        <w:t xml:space="preserve">The intersection of neuroscience and engineering is a thriving sector in Tel Aviv. Engineers are developing advanced prosthetic limbs with sensory feedback mechanisms using myoelectric sensors. Additionally, research into Brain-Computer Interfaces (BCI) is ongoing, aiming to restore communication and motor function for patients with severe neurological impairments.</w:t>
      </w:r>
    </w:p>
    <w:bookmarkEnd w:id="28"/>
    <w:bookmarkEnd w:id="29"/>
    <w:bookmarkStart w:id="30" w:name="Xf98fbc20119af940d1c7768ee4b51e3c7c52a2f"/>
    <w:p>
      <w:pPr>
        <w:pStyle w:val="Heading2"/>
      </w:pPr>
      <w:r>
        <w:t xml:space="preserve">The Startup Ecosystem and Commercialization</w:t>
      </w:r>
    </w:p>
    <w:p>
      <w:pPr>
        <w:pStyle w:val="FirstParagraph"/>
      </w:pPr>
      <w:r>
        <w:t xml:space="preserve">A defining characteristic of the Biomedical Engineer’s journey in Tel Aviv is the speed of commercialization. The city hosts numerous biomedical incubators, such as those affiliated with TAU and private entities like MassChallenge Israel. These incubators provide seed funding, mentorship, and access to a network of angel investors focused on life sciences.</w:t>
      </w:r>
    </w:p>
    <w:p>
      <w:pPr>
        <w:pStyle w:val="BodyText"/>
      </w:pPr>
      <w:r>
        <w:t xml:space="preserve">This structure allows Biomedical Engineers to transition from academic prototypes to viable startups rapidly. The "fail fast, learn faster" culture prevalent in Tel Aviv’s tech scene encourages iterative design processes. Engineers can test prototypes in clinical settings quickly, gather real-world data, and refine their devices before seeking regulatory approval. This agility is a key competitive advantage for Israeli biomedical products on the global market.</w:t>
      </w:r>
    </w:p>
    <w:bookmarkEnd w:id="30"/>
    <w:bookmarkStart w:id="31" w:name="challenges-and-future-directions"/>
    <w:p>
      <w:pPr>
        <w:pStyle w:val="Heading2"/>
      </w:pPr>
      <w:r>
        <w:t xml:space="preserve">Challenges and Future Directions</w:t>
      </w:r>
    </w:p>
    <w:p>
      <w:pPr>
        <w:pStyle w:val="FirstParagraph"/>
      </w:pPr>
      <w:r>
        <w:t xml:space="preserve">Despite the successes, Biomedical Engineers in Tel Aviv face distinct challenges. Regulatory hurdles remain significant, particularly when navigating international markets. Furthermore, there is a constant need for sustained funding during the "valley of death" between academic research and Series A investment.</w:t>
      </w:r>
    </w:p>
    <w:p>
      <w:pPr>
        <w:pStyle w:val="BodyText"/>
      </w:pPr>
      <w:r>
        <w:t xml:space="preserve">Looking forward, the integration of Artificial Intelligence into biomedical device design will deepen. We anticipate a rise in "smart implants" that can monitor physiological parameters in real-time and adjust therapy autonomously. Additionally, as Israel strengthens its ties with global health organizations, Biomedical Engineers from Tel Aviv will likely play pivotal roles in international public health initiatives, exporting their innovative solutions to diverse healthcare environments worldwide.</w:t>
      </w:r>
    </w:p>
    <w:bookmarkEnd w:id="31"/>
    <w:bookmarkStart w:id="32" w:name="conclusion"/>
    <w:p>
      <w:pPr>
        <w:pStyle w:val="Heading2"/>
      </w:pPr>
      <w:r>
        <w:t xml:space="preserve">Conclusion</w:t>
      </w:r>
    </w:p>
    <w:p>
      <w:pPr>
        <w:pStyle w:val="FirstParagraph"/>
      </w:pPr>
      <w:r>
        <w:t xml:space="preserve">Tel Aviv has cemented its status as a vital node in the global biomedical engineering network. The synergy between academic rigor, clinical necessity, and entrepreneurial spirit creates an environment where Biomedical Engineers can thrive and innovate. This poster presentation underscores that the work being done in Tel Aviv is not isolated; it contributes significantly to solving universal healthcare challenges through technological excellence.</w:t>
      </w:r>
    </w:p>
    <w:p>
      <w:pPr>
        <w:pStyle w:val="BodyText"/>
      </w:pPr>
      <w:r>
        <w:t xml:space="preserve">We invite colleagues from across the globe to engage with these developments. Collaborations between international institutions and Tel Aviv’s biomedical community hold immense potential for advancing human health. By leveraging the unique strengths of Israel’s capital, we can accelerate the translation of engineering breakthroughs into tangible patient benefits.</w:t>
      </w:r>
    </w:p>
    <w:bookmarkEnd w:id="32"/>
    <w:bookmarkStart w:id="33" w:name="references-acknowledgments"/>
    <w:p>
      <w:pPr>
        <w:pStyle w:val="Heading2"/>
      </w:pPr>
      <w:r>
        <w:t xml:space="preserve">References &amp; Acknowledgments</w:t>
      </w:r>
    </w:p>
    <w:p>
      <w:pPr>
        <w:pStyle w:val="FirstParagraph"/>
      </w:pPr>
      <w:r>
        <w:t xml:space="preserve">We acknowledge the support of Tel Aviv University, Sheba Medical Center, and various private venture capital firms operating in Israel. Key references include recent publications from the Journal of Biomedical Engineering and reports from the Israel Innovation Authority regarding life sciences sector growth.</w:t>
      </w:r>
    </w:p>
    <w:p>
      <w:pPr>
        <w:numPr>
          <w:ilvl w:val="0"/>
          <w:numId w:val="1002"/>
        </w:numPr>
        <w:pStyle w:val="Compact"/>
      </w:pPr>
      <w:r>
        <w:t xml:space="preserve">Tel Aviv University Department of Biomedical Engineering. (2023). Annual Research Review.</w:t>
      </w:r>
    </w:p>
    <w:p>
      <w:pPr>
        <w:numPr>
          <w:ilvl w:val="0"/>
          <w:numId w:val="1002"/>
        </w:numPr>
        <w:pStyle w:val="Compact"/>
      </w:pPr>
      <w:r>
        <w:t xml:space="preserve">Israel Innovation Authority. (2023). Life Sciences Sector Analysis.</w:t>
      </w:r>
    </w:p>
    <w:p>
      <w:pPr>
        <w:numPr>
          <w:ilvl w:val="0"/>
          <w:numId w:val="1002"/>
        </w:numPr>
        <w:pStyle w:val="Compact"/>
      </w:pPr>
      <w:r>
        <w:t xml:space="preserve">Kohane, I., et al. "The Future of Medical Technology in Israel." New England Journal of Medicine.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Tel Aviv: Innovation at the Intersection of Medicine and Technology</dc:title>
  <dc:creator/>
  <dc:language>en</dc:language>
  <cp:keywords/>
  <dcterms:created xsi:type="dcterms:W3CDTF">2026-07-29T07:45:04Z</dcterms:created>
  <dcterms:modified xsi:type="dcterms:W3CDTF">2026-07-29T07:45:04Z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