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BioMedTech</w:t>
      </w:r>
      <w:r>
        <w:t xml:space="preserve"> </w:t>
      </w:r>
      <w:r>
        <w:t xml:space="preserve">Milan:</w:t>
      </w:r>
      <w:r>
        <w:t xml:space="preserve"> </w:t>
      </w:r>
      <w:r>
        <w:t xml:space="preserve">The</w:t>
      </w:r>
      <w:r>
        <w:t xml:space="preserve"> </w:t>
      </w:r>
      <w:r>
        <w:t xml:space="preserve">Future</w:t>
      </w:r>
      <w:r>
        <w:t xml:space="preserve"> </w:t>
      </w:r>
      <w:r>
        <w:t xml:space="preserve">of</w:t>
      </w:r>
      <w:r>
        <w:t xml:space="preserve"> </w:t>
      </w:r>
      <w:r>
        <w:t xml:space="preserve">Biomedical</w:t>
      </w:r>
      <w:r>
        <w:t xml:space="preserve"> </w:t>
      </w:r>
      <w:r>
        <w:t xml:space="preserve">Engineering</w:t>
      </w:r>
    </w:p>
    <w:bookmarkStart w:id="21" w:name="pioneering-medical-innovation"/>
    <w:p>
      <w:pPr>
        <w:pStyle w:val="Heading1"/>
      </w:pPr>
      <w:r>
        <w:t xml:space="preserve">Pioneering Medical Innovation</w:t>
      </w:r>
    </w:p>
    <w:bookmarkStart w:id="20" w:name="X8237d0d6c0d18da157b12dd350f635f1b82bd40"/>
    <w:p>
      <w:pPr>
        <w:pStyle w:val="Heading2"/>
      </w:pPr>
      <w:r>
        <w:t xml:space="preserve">The Evolving Role of the Biomedical Engineer in Healthcare Systems</w:t>
      </w:r>
    </w:p>
    <w:p>
      <w:pPr>
        <w:pStyle w:val="FirstParagraph"/>
      </w:pPr>
      <w:r>
        <w:rPr>
          <w:bCs/>
          <w:b/>
        </w:rPr>
        <w:t xml:space="preserve">A Strategic Analysis for Clinical Integration and Technological Advancement in Italy Milan</w:t>
      </w:r>
    </w:p>
    <w:bookmarkEnd w:id="20"/>
    <w:bookmarkEnd w:id="21"/>
    <w:bookmarkStart w:id="22" w:name="introduction-contextual-framework"/>
    <w:p>
      <w:pPr>
        <w:pStyle w:val="Heading3"/>
      </w:pPr>
      <w:r>
        <w:t xml:space="preserve">1. Introduction &amp; Contextual Framework</w:t>
      </w:r>
    </w:p>
    <w:p>
      <w:pPr>
        <w:pStyle w:val="FirstParagraph"/>
      </w:pPr>
      <w:r>
        <w:t xml:space="preserve">The intersection of engineering precision and medical compassion defines the modern healthcare landscape. In today's rapidly evolving technological era, the role of the Biomedical Engineer is no longer peripheral but central to patient care, diagnostic accuracy, and therapeutic efficacy.</w:t>
      </w:r>
    </w:p>
    <w:p>
      <w:pPr>
        <w:pStyle w:val="BodyText"/>
      </w:pPr>
      <w:r>
        <w:t xml:space="preserve">This poster presentation explores the critical methodologies employed by biomedical engineers in developing cutting-edge medical devices, software algorithms for diagnosis, and regenerative therapies. Furthermore, this study specifically contextualizes these advancements within the unique socio-economic and regulatory framework of</w:t>
      </w:r>
      <w:r>
        <w:t xml:space="preserve"> </w:t>
      </w:r>
      <w:r>
        <w:rPr>
          <w:bCs/>
          <w:b/>
        </w:rPr>
        <w:t xml:space="preserve">Italy Milan</w:t>
      </w:r>
      <w:r>
        <w:t xml:space="preserve">. As a global capital of fashion, design, finance, and increasingly technology healthcare innovation in</w:t>
      </w:r>
      <w:r>
        <w:t xml:space="preserve"> </w:t>
      </w:r>
      <w:r>
        <w:rPr>
          <w:bCs/>
          <w:b/>
        </w:rPr>
        <w:t xml:space="preserve">Italy Milan</w:t>
      </w:r>
      <w:r>
        <w:t xml:space="preserve">, represents a critical nexus where traditional medical practices meet high-tech engineering solutions.</w:t>
      </w:r>
    </w:p>
    <w:p>
      <w:pPr>
        <w:pStyle w:val="BodyText"/>
      </w:pPr>
      <w:r>
        <w:rPr>
          <w:iCs/>
          <w:i/>
        </w:rPr>
        <w:t xml:space="preserve">"The integration of advanced biomedical engineering principles into the Italian National Health Service (SSN), particularly within metropolitan hubs like Milan, is essential for sustaining healthcare quality amidst aging demographics and rising costs."</w:t>
      </w:r>
    </w:p>
    <w:bookmarkEnd w:id="22"/>
    <w:bookmarkStart w:id="23" w:name="methodological-approach"/>
    <w:p>
      <w:pPr>
        <w:pStyle w:val="Heading3"/>
      </w:pPr>
      <w:r>
        <w:t xml:space="preserve">2. Methodological Approach</w:t>
      </w:r>
    </w:p>
    <w:p>
      <w:pPr>
        <w:pStyle w:val="FirstParagraph"/>
      </w:pPr>
      <w:r>
        <w:t xml:space="preserve">To assess the current impact of biomedical engineering, this study utilizes a mixed-methods approach combining quantitative data analysis from hospital records in Lombardy with qualitative interviews leading engineers and clinicians.</w:t>
      </w:r>
    </w:p>
    <w:p>
      <w:pPr>
        <w:numPr>
          <w:ilvl w:val="0"/>
          <w:numId w:val="1001"/>
        </w:numPr>
        <w:pStyle w:val="Compact"/>
      </w:pPr>
      <w:r>
        <w:rPr>
          <w:bCs/>
          <w:b/>
        </w:rPr>
        <w:t xml:space="preserve">Data Collection:</w:t>
      </w:r>
      <w:r>
        <w:t xml:space="preserve"> </w:t>
      </w:r>
      <w:r>
        <w:t xml:space="preserve">Review of equipment maintenance logs, patient outcome metrics, and technology adoption rates across major hospitals in the Milan metropolitan area.</w:t>
      </w:r>
    </w:p>
    <w:p>
      <w:pPr>
        <w:numPr>
          <w:ilvl w:val="0"/>
          <w:numId w:val="1001"/>
        </w:numPr>
        <w:pStyle w:val="Compact"/>
      </w:pPr>
      <w:r>
        <w:rPr>
          <w:bCs/>
          <w:b/>
        </w:rPr>
        <w:t xml:space="preserve">Semi-Structured Interviews:</w:t>
      </w:r>
      <w:r>
        <w:t xml:space="preserve"> </w:t>
      </w:r>
      <w:r>
        <w:t xml:space="preserve">Conversations with biomedical engineers working in both public institutions (such as Ospedale San Raffaele) and private medical device firms located in the</w:t>
      </w:r>
      <w:r>
        <w:t xml:space="preserve"> </w:t>
      </w:r>
      <w:r>
        <w:rPr>
          <w:bCs/>
          <w:b/>
        </w:rPr>
        <w:t xml:space="preserve">Italy Milan</w:t>
      </w:r>
      <w:r>
        <w:t xml:space="preserve"> </w:t>
      </w:r>
      <w:r>
        <w:t xml:space="preserve">industrial district.</w:t>
      </w:r>
    </w:p>
    <w:p>
      <w:pPr>
        <w:numPr>
          <w:ilvl w:val="0"/>
          <w:numId w:val="1001"/>
        </w:numPr>
        <w:pStyle w:val="Compact"/>
      </w:pPr>
      <w:r>
        <w:t xml:space="preserve">&lt; comparative Analysis: Comparing local implementation strategies of AI-driven diagnostics and robotic surgery assistants against European averages.</w:t>
      </w:r>
    </w:p>
    <w:bookmarkEnd w:id="23"/>
    <w:bookmarkStart w:id="24" w:name="X6f3d61ae8fea8ed83874f027c45e4447a94d6d2"/>
    <w:p>
      <w:pPr>
        <w:pStyle w:val="Heading3"/>
      </w:pPr>
      <w:r>
        <w:t xml:space="preserve">3. Key Findings: The Biomedical Engineer as Innovator</w:t>
      </w:r>
    </w:p>
    <w:p>
      <w:pPr>
        <w:pStyle w:val="FirstParagraph"/>
      </w:pPr>
      <w:r>
        <w:t xml:space="preserve">The data reveals that the role of the Biomedical Engineer has expanded significantly beyond equipment maintenance.</w:t>
      </w:r>
    </w:p>
    <w:p>
      <w:pPr>
        <w:pStyle w:val="BodyText"/>
      </w:pPr>
      <w:r>
        <w:rPr>
          <w:bCs/>
          <w:b/>
        </w:rPr>
        <w:t xml:space="preserve">A. Digital Health Integration:</w:t>
      </w:r>
      <w:r>
        <w:br/>
      </w:r>
      <w:r>
        <w:t xml:space="preserve">Engineers are increasingly tasked with integrating Electronic Health Records (EHR) with IoT-enabled medical devices. In</w:t>
      </w:r>
      <w:r>
        <w:t xml:space="preserve"> </w:t>
      </w:r>
      <w:r>
        <w:rPr>
          <w:bCs/>
          <w:b/>
        </w:rPr>
        <w:t xml:space="preserve">Italy Milan</w:t>
      </w:r>
      <w:r>
        <w:t xml:space="preserve">, this integration is crucial for reducing wait times and optimizing resource allocation in one of Italy's busiest healthcare regions.</w:t>
      </w:r>
    </w:p>
    <w:p>
      <w:pPr>
        <w:pStyle w:val="BodyText"/>
      </w:pPr>
      <w:r>
        <w:rPr>
          <w:bCs/>
          <w:b/>
        </w:rPr>
        <w:t xml:space="preserve">B. Personalized Medicine:</w:t>
      </w:r>
      <w:r>
        <w:br/>
      </w:r>
      <w:r>
        <w:t xml:space="preserve">The development of patient-specific models for surgical planning, utilizing 3D printing and CAD software, allows surgeons to perform complex procedures with higher precision. This is particularly relevant in cardiac and orthopedic surgeries prevalent in the aging population of Lombardy.</w:t>
      </w:r>
    </w:p>
    <w:p>
      <w:pPr>
        <w:pStyle w:val="BodyText"/>
      </w:pPr>
      <w:r>
        <w:rPr>
          <w:bCs/>
          <w:b/>
        </w:rPr>
        <w:t xml:space="preserve">C. Regulatory Navigation:</w:t>
      </w:r>
      <w:r>
        <w:br/>
      </w:r>
      <w:r>
        <w:t xml:space="preserve">Biomedical engineers play a vital role in navigating the stringent regulatory requirements of the European Union and Italian health authorities (AIFA). Ensuring compliance while accelerating innovation is a daily challenge for professionals operating within the complex legal landscape of</w:t>
      </w:r>
      <w:r>
        <w:t xml:space="preserve"> </w:t>
      </w:r>
      <w:r>
        <w:rPr>
          <w:bCs/>
          <w:b/>
        </w:rPr>
        <w:t xml:space="preserve">Italy Milan</w:t>
      </w:r>
      <w:r>
        <w:t xml:space="preserve">.</w:t>
      </w:r>
    </w:p>
    <w:bookmarkEnd w:id="24"/>
    <w:bookmarkStart w:id="25" w:name="the-specific-context-of-italy-milan"/>
    <w:p>
      <w:pPr>
        <w:pStyle w:val="Heading3"/>
      </w:pPr>
      <w:r>
        <w:t xml:space="preserve">4. The Specific Context of Italy Milan</w:t>
      </w:r>
    </w:p>
    <w:p>
      <w:pPr>
        <w:pStyle w:val="FirstParagraph"/>
      </w:pPr>
      <w:r>
        <w:t xml:space="preserve">The choice to focus on</w:t>
      </w:r>
      <w:r>
        <w:t xml:space="preserve"> </w:t>
      </w:r>
      <w:r>
        <w:rPr>
          <w:bCs/>
          <w:b/>
        </w:rPr>
        <w:t xml:space="preserve">Italy Milan</w:t>
      </w:r>
    </w:p>
    <w:p>
      <w:pPr>
        <w:numPr>
          <w:ilvl w:val="0"/>
          <w:numId w:val="1002"/>
        </w:numPr>
        <w:pStyle w:val="Compact"/>
      </w:pPr>
      <w:r>
        <w:rPr>
          <w:bCs/>
          <w:b/>
        </w:rPr>
        <w:t xml:space="preserve">Economic Hub:</w:t>
      </w:r>
      <w:r>
        <w:t xml:space="preserve"> </w:t>
      </w:r>
      <w:r>
        <w:t xml:space="preserve">As Italy's economic engine, Milan provides the funding necessary for R&amp;D in high-cost biomedical technologies. Universities such as Politecnico di Milano are at the forefront of biomedical research.</w:t>
      </w:r>
    </w:p>
    <w:p>
      <w:pPr>
        <w:numPr>
          <w:ilvl w:val="0"/>
          <w:numId w:val="1002"/>
        </w:numPr>
        <w:pStyle w:val="Compact"/>
      </w:pPr>
      <w:r>
        <w:rPr>
          <w:bCs/>
          <w:b/>
        </w:rPr>
        <w:t xml:space="preserve">Urban Density:</w:t>
      </w:r>
      <w:r>
        <w:t xml:space="preserve"> </w:t>
      </w:r>
      <w:r>
        <w:t xml:space="preserve">The high population density requires efficient hospital logistics and rapid diagnostic tools, driving demand for portable and automated engineering solutions.</w:t>
      </w:r>
    </w:p>
    <w:p>
      <w:pPr>
        <w:numPr>
          <w:ilvl w:val="0"/>
          <w:numId w:val="1002"/>
        </w:numPr>
        <w:pStyle w:val="Compact"/>
      </w:pPr>
      <w:r>
        <w:rPr>
          <w:bCs/>
          <w:b/>
        </w:rPr>
        <w:t xml:space="preserve">Cultural Exchange:</w:t>
      </w:r>
      <w:r>
        <w:t xml:space="preserve"> </w:t>
      </w:r>
      <w:r>
        <w:t xml:space="preserve">Milan's status as a global city facilitates international collaboration. Biomedical engineers here often collaborate with tech giants in AI and robotics, fostering an environment of cross-disciplinary innovation.</w:t>
      </w:r>
    </w:p>
    <w:p>
      <w:pPr>
        <w:pStyle w:val="FirstParagraph"/>
      </w:pPr>
      <w:r>
        <w:t xml:space="preserve">The unique synergy between the industrial design heritage of Milan and modern biomedical engineering creates a distinct approach to user-centered medical device design—prioritizing both aesthetics and functionality.</w:t>
      </w:r>
    </w:p>
    <w:bookmarkEnd w:id="25"/>
    <w:bookmarkStart w:id="26" w:name="challenges-and-future-directions"/>
    <w:p>
      <w:pPr>
        <w:pStyle w:val="Heading3"/>
      </w:pPr>
      <w:r>
        <w:t xml:space="preserve">5. Challenges and Future Directions</w:t>
      </w:r>
    </w:p>
    <w:p>
      <w:pPr>
        <w:pStyle w:val="FirstParagraph"/>
      </w:pPr>
      <w:r>
        <w:rPr>
          <w:bCs/>
          <w:b/>
        </w:rPr>
        <w:t xml:space="preserve">Data Privacy and Security:</w:t>
      </w:r>
      <w:r>
        <w:br/>
      </w:r>
      <w:r>
        <w:t xml:space="preserve">With the rise of connected devices, protecting patient data is paramount. Biomedical engineers must design systems that are not only effective but also secure against cyber threats, adhering to GDPR standards which are strictly enforced in Italy.</w:t>
      </w:r>
    </w:p>
    <w:p>
      <w:pPr>
        <w:pStyle w:val="BodyText"/>
      </w:pPr>
      <w:r>
        <w:rPr>
          <w:bCs/>
          <w:b/>
        </w:rPr>
        <w:t xml:space="preserve">Bridging the Skills Gap:</w:t>
      </w:r>
      <w:r>
        <w:br/>
      </w:r>
      <w:r>
        <w:t xml:space="preserve">There is a growing need for biomedical engineers who possess dual competencies in clinical medicine and advanced computer science. Educational institutions in</w:t>
      </w:r>
      <w:r>
        <w:t xml:space="preserve"> </w:t>
      </w:r>
      <w:r>
        <w:rPr>
          <w:bCs/>
          <w:b/>
        </w:rPr>
        <w:t xml:space="preserve">Italy Milan</w:t>
      </w:r>
      <w:r>
        <w:t xml:space="preserve">, including Politecnico di Milano and Università degli Studi di Milano, are adapting their curricula to meet this demand.</w:t>
      </w:r>
    </w:p>
    <w:p>
      <w:pPr>
        <w:pStyle w:val="BodyText"/>
      </w:pPr>
      <w:r>
        <w:rPr>
          <w:bCs/>
          <w:b/>
        </w:rPr>
        <w:t xml:space="preserve">Sustainability:</w:t>
      </w:r>
      <w:r>
        <w:br/>
      </w:r>
      <w:r>
        <w:t xml:space="preserve">Green engineering principles must be applied to medical waste management and the lifecycle of electronic medical devices. Sustainable practices are becoming a requirement for public tenders in</w:t>
      </w:r>
      <w:r>
        <w:t xml:space="preserve"> </w:t>
      </w:r>
      <w:r>
        <w:rPr>
          <w:bCs/>
          <w:b/>
        </w:rPr>
        <w:t xml:space="preserve">Italy Milan</w:t>
      </w:r>
      <w:r>
        <w:t xml:space="preserve">.</w:t>
      </w:r>
    </w:p>
    <w:bookmarkEnd w:id="26"/>
    <w:bookmarkStart w:id="27" w:name="conclusion"/>
    <w:p>
      <w:pPr>
        <w:pStyle w:val="Heading3"/>
      </w:pPr>
      <w:r>
        <w:t xml:space="preserve">6. Conclusion</w:t>
      </w:r>
    </w:p>
    <w:p>
      <w:pPr>
        <w:pStyle w:val="FirstParagraph"/>
      </w:pPr>
      <w:r>
        <w:t xml:space="preserve">The Biomedical Engineer is the cornerstone of modern healthcare innovation. Their work bridges the gap between theoretical science and practical patient care.</w:t>
      </w:r>
    </w:p>
    <w:p>
      <w:pPr>
        <w:pStyle w:val="BodyText"/>
      </w:pPr>
      <w:r>
        <w:t xml:space="preserve">In the specific context of</w:t>
      </w:r>
      <w:r>
        <w:t xml:space="preserve"> </w:t>
      </w:r>
      <w:r>
        <w:rPr>
          <w:bCs/>
          <w:b/>
        </w:rPr>
        <w:t xml:space="preserve">Italy Milan</w:t>
      </w:r>
      <w:r>
        <w:t xml:space="preserve">, this role is amplified by the city's technological infrastructure, economic resources, and academic excellence. By leveraging these advantages, biomedical engineers in Milan are setting benchmarks for efficiency, precision, and patient-centric design that can be replicated globally.</w:t>
      </w:r>
    </w:p>
    <w:p>
      <w:pPr>
        <w:pStyle w:val="BodyText"/>
      </w:pPr>
      <w:r>
        <w:t xml:space="preserve">Future investments in education and R&amp;D within this region will ensure that</w:t>
      </w:r>
      <w:r>
        <w:t xml:space="preserve"> </w:t>
      </w:r>
      <w:r>
        <w:rPr>
          <w:bCs/>
          <w:b/>
        </w:rPr>
        <w:t xml:space="preserve">Italy Milan</w:t>
      </w:r>
      <w:r>
        <w:t xml:space="preserve"> </w:t>
      </w:r>
      <w:r>
        <w:t xml:space="preserve">remains at the vanguard of biomedical engineering advancements.</w:t>
      </w:r>
    </w:p>
    <w:bookmarkEnd w:id="27"/>
    <w:bookmarkStart w:id="28" w:name="references-acknowledgments"/>
    <w:p>
      <w:pPr>
        <w:pStyle w:val="Heading3"/>
      </w:pPr>
      <w:r>
        <w:t xml:space="preserve">7. References &amp; Acknowledgments</w:t>
      </w:r>
    </w:p>
    <w:p>
      <w:pPr>
        <w:numPr>
          <w:ilvl w:val="0"/>
          <w:numId w:val="1003"/>
        </w:numPr>
        <w:pStyle w:val="Compact"/>
      </w:pPr>
      <w:r>
        <w:t xml:space="preserve">National Institute of Health (ISS) Reports on Medical Technology in Italy.</w:t>
      </w:r>
    </w:p>
    <w:p>
      <w:pPr>
        <w:numPr>
          <w:ilvl w:val="0"/>
          <w:numId w:val="1003"/>
        </w:numPr>
        <w:pStyle w:val="Compact"/>
      </w:pPr>
      <w:r>
        <w:t xml:space="preserve">AIFA Annual Report on Medical Device Approval Rates.</w:t>
      </w:r>
    </w:p>
    <w:p>
      <w:pPr>
        <w:numPr>
          <w:ilvl w:val="0"/>
          <w:numId w:val="1003"/>
        </w:numPr>
        <w:pStyle w:val="Compact"/>
      </w:pPr>
      <w:r>
        <w:t xml:space="preserve">Politecnico di Milano Research Publications in Bioengineering (2020-2023).</w:t>
      </w:r>
    </w:p>
    <w:p>
      <w:pPr>
        <w:numPr>
          <w:ilvl w:val="0"/>
          <w:numId w:val="1003"/>
        </w:numPr>
        <w:pStyle w:val="Compact"/>
      </w:pPr>
      <w:r>
        <w:t xml:space="preserve">Milan Healthcare Consortium Strategic Plans 2018-2035.</w:t>
      </w:r>
    </w:p>
    <w:p>
      <w:pPr>
        <w:pStyle w:val="FirstParagraph"/>
      </w:pPr>
      <w:r>
        <w:rPr>
          <w:bCs/>
          <w:b/>
        </w:rPr>
        <w:t xml:space="preserve">Contact for Further Inquiry:</w:t>
      </w:r>
      <w:r>
        <w:br/>
      </w:r>
      <w:r>
        <w:t xml:space="preserve">Department of Biomedical Engineering</w:t>
      </w:r>
      <w:r>
        <w:br/>
      </w:r>
      <w:r>
        <w:t xml:space="preserve">[Institution Name]</w:t>
      </w:r>
      <w:r>
        <w:br/>
      </w:r>
      <w:r>
        <w:t xml:space="preserve">Milan, Italy</w:t>
      </w:r>
      <w:r>
        <w:br/>
      </w:r>
      <w:r>
        <w:t xml:space="preserve">Email: research@biomed-eng-milan.eu</w:t>
      </w:r>
      <w:r>
        <w:br/>
      </w:r>
    </w:p>
    <w:p>
      <w:pPr>
        <w:pStyle w:val="BodyText"/>
      </w:pPr>
      <w:r>
        <w:rPr>
          <w:bCs/>
          <w:b/>
        </w:rPr>
        <w:t xml:space="preserve">Funding:</w:t>
      </w:r>
      <w:r>
        <w:br/>
      </w:r>
      <w:r>
        <w:t xml:space="preserve">This presentation was supported by the Lombardy Regional Health Fund and private partnerships with MedTech firms based in the Milan industrial district.</w:t>
      </w:r>
    </w:p>
    <w:bookmarkEnd w:id="28"/>
    <w:p>
      <w:pPr>
        <w:pStyle w:val="BodyText"/>
      </w:pPr>
      <w:r>
        <w:t xml:space="preserve">© 2023 Biomedical Engineering Symposium | Presented at the International Conference on Health Technologies, Italy Milan</w:t>
      </w:r>
    </w:p>
    <w:p>
      <w:pPr>
        <w:pStyle w:val="BodyText"/>
      </w:pPr>
      <w:r>
        <w:rPr>
          <w:iCs/>
          <w:i/>
        </w:rPr>
        <w:t xml:space="preserve">This academic poster presentation was prepared for dissemination among clinical professionals, engineers, and policy makers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BioMedTech Milan: The Future of Biomedical Engineering</dc:title>
  <dc:creator/>
  <dc:language>en</dc:language>
  <cp:keywords/>
  <dcterms:created xsi:type="dcterms:W3CDTF">2026-07-29T07:20:47Z</dcterms:created>
  <dcterms:modified xsi:type="dcterms:W3CDTF">2026-07-29T07:20:47Z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