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Biomedical</w:t>
      </w:r>
      <w:r>
        <w:t xml:space="preserve"> </w:t>
      </w:r>
      <w:r>
        <w:t xml:space="preserve">Engineering</w:t>
      </w:r>
      <w:r>
        <w:t xml:space="preserve"> </w:t>
      </w:r>
      <w:r>
        <w:t xml:space="preserve">Innovations</w:t>
      </w:r>
      <w:r>
        <w:t xml:space="preserve"> </w:t>
      </w:r>
      <w:r>
        <w:t xml:space="preserve">in</w:t>
      </w:r>
      <w:r>
        <w:t xml:space="preserve"> </w:t>
      </w:r>
      <w:r>
        <w:t xml:space="preserve">Italy</w:t>
      </w:r>
      <w:r>
        <w:t xml:space="preserve"> </w:t>
      </w:r>
      <w:r>
        <w:t xml:space="preserve">Rome</w:t>
      </w:r>
    </w:p>
    <w:bookmarkStart w:id="20" w:name="advancing-healthcare-through-innovation"/>
    <w:p>
      <w:pPr>
        <w:pStyle w:val="Heading1"/>
      </w:pPr>
      <w:r>
        <w:t xml:space="preserve">Advancing Healthcare Through Innovation</w:t>
      </w:r>
    </w:p>
    <w:p>
      <w:pPr>
        <w:pStyle w:val="FirstParagraph"/>
      </w:pPr>
      <w:r>
        <w:t xml:space="preserve">A Poster Presentation on the Role of the Biomedical Engineer in Modern Medicine</w:t>
      </w:r>
    </w:p>
    <w:p>
      <w:pPr>
        <w:pStyle w:val="BodyText"/>
      </w:pPr>
      <w:r>
        <w:rPr>
          <w:bCs/>
          <w:b/>
        </w:rPr>
        <w:t xml:space="preserve">Presented in Rome, Italy:</w:t>
      </w:r>
      <w:r>
        <w:br/>
      </w:r>
      <w:r>
        <w:t xml:space="preserve">Bridging Ancient Tradition and Digital Future</w:t>
      </w:r>
      <w:r>
        <w:br/>
      </w:r>
      <w:r>
        <w:t xml:space="preserve">Location: Convention Center, EUR District, Rome</w:t>
      </w:r>
      <w:r>
        <w:br/>
      </w:r>
      <w:r>
        <w:t xml:space="preserve">Date: October 2024 Conference on MedTech Europe</w:t>
      </w:r>
    </w:p>
    <w:bookmarkEnd w:id="20"/>
    <w:bookmarkStart w:id="21" w:name="abstract"/>
    <w:p>
      <w:pPr>
        <w:pStyle w:val="Heading2"/>
      </w:pPr>
      <w:r>
        <w:t xml:space="preserve">ABSTRACT</w:t>
      </w:r>
    </w:p>
    <w:p>
      <w:pPr>
        <w:pStyle w:val="FirstParagraph"/>
      </w:pPr>
      <w:r>
        <w:t xml:space="preserve">The convergence of engineering and medicine has given rise to one of the most dynamic fields in modern scienceBiomedical Engineering (BME). This poster presentation explores the multifaceted role of the Biomedical Engineer, emphasizing their critical contribution to healthcare systems globally, with a specific focus on implementation within</w:t>
      </w:r>
      <w:r>
        <w:t xml:space="preserve"> </w:t>
      </w:r>
      <w:r>
        <w:rPr>
          <w:bCs/>
          <w:b/>
        </w:rPr>
        <w:t xml:space="preserve">Italy Rome</w:t>
      </w:r>
      <w:r>
        <w:t xml:space="preserve">. As a global hub for medical tourism and advanced research Italy’s capital city offers unique challenges and opportunities. The integration of cutting-edge technology in historical hospitals requires specialized expertise that only highly trained biomedical engineers can provide. This document outlines the core competencies of biomedical engineers, their impact on patient outcomes, the regulatory landscape in Europe, and specific case studies demonstrating innovation in urban healthcare settings like Rome.</w:t>
      </w:r>
    </w:p>
    <w:bookmarkEnd w:id="21"/>
    <w:p>
      <w:pPr>
        <w:pStyle w:val="BodyText"/>
      </w:pPr>
      <w:r>
        <w:t xml:space="preserve">CORE COMPETENCIES</w:t>
      </w:r>
    </w:p>
    <w:p>
      <w:pPr>
        <w:pStyle w:val="BodyText"/>
      </w:pPr>
      <w:r>
        <w:t xml:space="preserve">The Biomedical Engineer operates at the intersection of biology, medicine, and engineering principles. Unlike traditional mechanical or electrical engineers biomedical specialists must possess a deep understanding of physiological systems to ensure safety efficacy and compliance with strict medical standards.</w:t>
      </w:r>
    </w:p>
    <w:p>
      <w:pPr>
        <w:numPr>
          <w:ilvl w:val="0"/>
          <w:numId w:val="1001"/>
        </w:numPr>
        <w:pStyle w:val="Compact"/>
      </w:pPr>
      <w:r>
        <w:rPr>
          <w:bCs/>
          <w:b/>
        </w:rPr>
        <w:t xml:space="preserve">Mechanical Systems:</w:t>
      </w:r>
      <w:r>
        <w:t xml:space="preserve"> </w:t>
      </w:r>
      <w:r>
        <w:t xml:space="preserve">Design of prosthetics orthotics and surgical robots that mimic natural human movement with high precision.</w:t>
      </w:r>
    </w:p>
    <w:p>
      <w:pPr>
        <w:numPr>
          <w:ilvl w:val="0"/>
          <w:numId w:val="1001"/>
        </w:numPr>
        <w:pStyle w:val="Compact"/>
      </w:pPr>
      <w:r>
        <w:rPr>
          <w:bCs/>
          <w:b/>
        </w:rPr>
        <w:t xml:space="preserve">Electrical &amp; Signal Processing:</w:t>
      </w:r>
    </w:p>
    <w:p>
      <w:pPr>
        <w:numPr>
          <w:ilvl w:val="0"/>
          <w:numId w:val="1001"/>
        </w:numPr>
        <w:pStyle w:val="Compact"/>
      </w:pPr>
      <w:r>
        <w:rPr>
          <w:bCs/>
          <w:b/>
        </w:rPr>
        <w:t xml:space="preserve">Biomaterials Science:</w:t>
      </w:r>
    </w:p>
    <w:p>
      <w:pPr>
        <w:numPr>
          <w:ilvl w:val="0"/>
          <w:numId w:val="1001"/>
        </w:numPr>
        <w:pStyle w:val="Compact"/>
      </w:pPr>
      <w:r>
        <w:rPr>
          <w:bCs/>
          <w:b/>
        </w:rPr>
        <w:t xml:space="preserve">Data Analytics &amp; AI:</w:t>
      </w:r>
    </w:p>
    <w:p>
      <w:pPr>
        <w:pStyle w:val="FirstParagraph"/>
      </w:pPr>
      <w:r>
        <w:t xml:space="preserve">THE ITALIAN CONTEXT</w:t>
      </w:r>
    </w:p>
    <w:p>
      <w:pPr>
        <w:pStyle w:val="BodyText"/>
      </w:pPr>
      <w:r>
        <w:t xml:space="preserve">Rome serves as a unique laboratory for biomedical innovation. The city hosts some of Europe’s oldest and most respected medical institutions, including the Catholic University of the Sacred Heart and Sapienza University Hospital. However, these institutions also face the challenge of integrating digital health technologies into infrastructure built centuries ago.</w:t>
      </w:r>
    </w:p>
    <w:p>
      <w:pPr>
        <w:pStyle w:val="BodyText"/>
      </w:pPr>
      <w:r>
        <w:t xml:space="preserve">The Biomedical Engineer in Rome is not just a technician but a strategic advisor. They must navigate complex regulatory frameworks governed by both Italian law and European Union directives, such as the Medical Device Regulation (MDR). This dual oversight ensures that every device used in Roman hospitals meets rigorous safety and performance standards.</w:t>
      </w:r>
    </w:p>
    <w:p>
      <w:pPr>
        <w:pStyle w:val="BodyText"/>
      </w:pPr>
      <w:r>
        <w:rPr>
          <w:bCs/>
          <w:b/>
        </w:rPr>
        <w:t xml:space="preserve">Key Challenge in Rome:</w:t>
      </w:r>
      <w:r>
        <w:t xml:space="preserve"> </w:t>
      </w:r>
      <w:r>
        <w:t xml:space="preserve">Retrofitting historical buildings with advanced HVAC systems for sterile operating rooms while preserving architectural integrity. Biomedical engineers collaborate with architects to solve this paradox, ensuring infection control without compromising heritage sites.</w:t>
      </w:r>
    </w:p>
    <w:bookmarkStart w:id="23" w:name="X3e516e8990b47775502c8b70a3faffd3b271705"/>
    <w:p>
      <w:pPr>
        <w:pStyle w:val="Heading2"/>
      </w:pPr>
      <w:r>
        <w:t xml:space="preserve">CASE STUDY: DIGITAL TRANSFORMATION IN ROME'S PUBLIC HEALTH SECTOR</w:t>
      </w:r>
    </w:p>
    <w:p>
      <w:pPr>
        <w:pStyle w:val="FirstParagraph"/>
      </w:pPr>
      <w:r>
        <w:t xml:space="preserve">To illustrate the practical application of biomedical engineering in this specific geographic context, we present a case study focused on the modernization of cardiology units in Rome. Historically, Italian public hospitals have relied on imported equipment from North America and Asia. However recent initiatives led by local startups have fostered homegrown solutions tailored to European patient demographics.</w:t>
      </w:r>
    </w:p>
    <w:bookmarkStart w:id="22" w:name="X43cfd03f1dee20d1450b04fe902e01c24f20f54"/>
    <w:p>
      <w:pPr>
        <w:pStyle w:val="Heading3"/>
      </w:pPr>
      <w:r>
        <w:t xml:space="preserve">Project Overview: Smart Ward Implementation</w:t>
      </w:r>
    </w:p>
    <w:p>
      <w:pPr>
        <w:pStyle w:val="FirstParagraph"/>
      </w:pPr>
      <w:r>
        <w:t xml:space="preserve">In collaboration with a major Roman university hospital, a team of biomedical engineers developed an integrated monitoring system for elderly cardiac patients. The project aimed to reduce readmission rates by 15% within one year. The solution involved:</w:t>
      </w:r>
    </w:p>
    <w:p>
      <w:pPr>
        <w:numPr>
          <w:ilvl w:val="0"/>
          <w:numId w:val="1002"/>
        </w:numPr>
        <w:pStyle w:val="Compact"/>
      </w:pPr>
      <w:r>
        <w:rPr>
          <w:bCs/>
          <w:b/>
        </w:rPr>
        <w:t xml:space="preserve">IoT Sensors:</w:t>
      </w:r>
      <w:r>
        <w:t xml:space="preserve"> </w:t>
      </w:r>
      <w:r>
        <w:t xml:space="preserve">Non-invasive wearable patches that continuously monitor heart rate variability, blood oxygen levels, and temperature.</w:t>
      </w:r>
    </w:p>
    <w:p>
      <w:pPr>
        <w:numPr>
          <w:ilvl w:val="0"/>
          <w:numId w:val="1002"/>
        </w:numPr>
        <w:pStyle w:val="Compact"/>
      </w:pPr>
      <w:r>
        <w:rPr>
          <w:bCs/>
          <w:b/>
        </w:rPr>
        <w:t xml:space="preserve">Predictive Analytics Engine:</w:t>
      </w:r>
      <w:r>
        <w:t xml:space="preserve"> </w:t>
      </w:r>
      <w:r>
        <w:t xml:space="preserve">A proprietary software algorithm trained on local patient data to detect early signs of heart failure exacerbation.</w:t>
      </w:r>
    </w:p>
    <w:p>
      <w:pPr>
        <w:numPr>
          <w:ilvl w:val="0"/>
          <w:numId w:val="1002"/>
        </w:numPr>
        <w:pStyle w:val="Compact"/>
      </w:pPr>
      <w:r>
        <w:rPr>
          <w:bCs/>
          <w:b/>
        </w:rPr>
        <w:t xml:space="preserve">User-Centric Interface:</w:t>
      </w:r>
      <w:r>
        <w:t xml:space="preserve"> </w:t>
      </w:r>
      <w:r>
        <w:t xml:space="preserve">Designed specifically for ease of use by elderly patients and nursing staff, minimizing the learning curve for adoption.</w:t>
      </w:r>
    </w:p>
    <w:p>
      <w:pPr>
        <w:pStyle w:val="FirstParagraph"/>
      </w:pPr>
      <w:r>
        <w:t xml:space="preserve">The success of this project hinged on the biomedical engineer’s ability to translate raw data into actionable clinical insights. By working closely with cardiologists in Rome, engineers ensured that alarms were not overly sensitive (reducing alert fatigue) but accurate enough to trigger timely interventions.</w:t>
      </w:r>
    </w:p>
    <w:bookmarkEnd w:id="22"/>
    <w:bookmarkEnd w:id="23"/>
    <w:bookmarkStart w:id="24" w:name="regulatory-and-ethical-considerations"/>
    <w:p>
      <w:pPr>
        <w:pStyle w:val="Heading2"/>
      </w:pPr>
      <w:r>
        <w:t xml:space="preserve">REGULATORY AND ETHICAL CONSIDERATIONS</w:t>
      </w:r>
    </w:p>
    <w:p>
      <w:pPr>
        <w:pStyle w:val="FirstParagraph"/>
      </w:pPr>
      <w:r>
        <w:t xml:space="preserve">Operating in Italy Rome requires strict adherence to ethical guidelines and regulatory compliance. The Biomedical Engineer must be well-versed in the General Data Protection Regulation (GDPR), especially given the sensitive nature of health data. In Europe, patient privacy is paramount, and any software developed for healthcare applications must undergo rigorous cybersecurity audits before deployment.</w:t>
      </w:r>
    </w:p>
    <w:p>
      <w:pPr>
        <w:pStyle w:val="BodyText"/>
      </w:pPr>
      <w:r>
        <w:t xml:space="preserve">Furthermore, the principle of "ethical by design" is increasingly important. Engineers must consider accessibility for all patients regardless of age or disability. For instance in Rome’s diverse urban environment devices must be adaptable to users with varying levels of technical literacy and physical ability.</w:t>
      </w:r>
    </w:p>
    <w:bookmarkEnd w:id="24"/>
    <w:bookmarkStart w:id="25" w:name="future-directions"/>
    <w:p>
      <w:pPr>
        <w:pStyle w:val="Heading2"/>
      </w:pPr>
      <w:r>
        <w:t xml:space="preserve">FUTURE DIRECTIONS</w:t>
      </w:r>
    </w:p>
    <w:p>
      <w:pPr>
        <w:pStyle w:val="FirstParagraph"/>
      </w:pPr>
      <w:r>
        <w:t xml:space="preserve">The future of biomedical engineering in Italy Rome lies in interdisciplinary collaboration. As AI and robotics become more prevalent, the role of the engineer will shift from purely technical support to strategic partnership with clinicians. We anticipate greater integration of telemedicine platforms, allowing rural patients near Rome to access specialist care remotely.</w:t>
      </w:r>
    </w:p>
    <w:p>
      <w:pPr>
        <w:pStyle w:val="BodyText"/>
      </w:pPr>
      <w:r>
        <w:t xml:space="preserve">Educational institutions in Italy are responding by updating curricula to include modules on artificial intelligence ethics and digital health management. This ensures that the next generation of Biomedical Engineers is equipped to handle the complexities of modern healthcare delivery.</w:t>
      </w:r>
    </w:p>
    <w:bookmarkEnd w:id="25"/>
    <w:p>
      <w:r>
        <w:pict>
          <v:rect style="width:0;height:1.5pt" o:hralign="center" o:hrstd="t" o:hr="t"/>
        </w:pict>
      </w:r>
    </w:p>
    <w:p>
      <w:pPr>
        <w:pStyle w:val="FirstParagraph"/>
      </w:pPr>
      <w:r>
        <w:rPr>
          <w:bCs/>
          <w:b/>
        </w:rPr>
        <w:t xml:space="preserve">Contact Information:</w:t>
      </w:r>
      <w:r>
        <w:br/>
      </w:r>
      <w:r>
        <w:t xml:space="preserve">Dr. Alessandro Rossi, Lead Biomedical Engineer</w:t>
      </w:r>
      <w:r>
        <w:br/>
      </w:r>
      <w:r>
        <w:t xml:space="preserve">Department of Engineering, Sapienza University of Rome</w:t>
      </w:r>
      <w:r>
        <w:br/>
      </w:r>
      <w:r>
        <w:t xml:space="preserve">Email alessandro.rossi@uniroma1.it | Phone: +39 06 12345678</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Biomedical Engineering Innovations in Italy Rome</dc:title>
  <dc:creator/>
  <dc:language>en</dc:language>
  <cp:keywords/>
  <dcterms:created xsi:type="dcterms:W3CDTF">2026-07-29T07:17:23Z</dcterms:created>
  <dcterms:modified xsi:type="dcterms:W3CDTF">2026-07-29T07:17:23Z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