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1" w:name="Xdc6de3e7eabf3f057eadabcea35fd671e2667ad"/>
    <w:p>
      <w:pPr>
        <w:pStyle w:val="Heading1"/>
      </w:pPr>
      <w:r>
        <w:t xml:space="preserve">Bridging Technology and Healthcare: The Role of the Biomedical Engineer in Myanmar Yangon</w:t>
      </w:r>
    </w:p>
    <w:p>
      <w:pPr>
        <w:pStyle w:val="FirstParagraph"/>
      </w:pPr>
      <w:r>
        <w:rPr>
          <w:bCs/>
          <w:b/>
        </w:rPr>
        <w:t xml:space="preserve">Presentation Title:</w:t>
      </w:r>
      <w:r>
        <w:t xml:space="preserve"> </w:t>
      </w:r>
      <w:r>
        <w:t xml:space="preserve">Enhancing Local Medical Infrastructure through Indigenous Biomedical Engineering Solutions</w:t>
      </w:r>
    </w:p>
    <w:p>
      <w:pPr>
        <w:pStyle w:val="BodyText"/>
      </w:pPr>
      <w:r>
        <w:rPr>
          <w:bCs/>
          <w:b/>
        </w:rPr>
        <w:t xml:space="preserve">Presentation Context:</w:t>
      </w:r>
      <w:r>
        <w:t xml:space="preserve"> </w:t>
      </w:r>
      <w:r>
        <w:t xml:space="preserve">Academic Poster Presentation on Regional Health Tech Development</w:t>
      </w:r>
      <w:r>
        <w:br/>
      </w:r>
      <w:r>
        <w:rPr>
          <w:iCs/>
          <w:i/>
        </w:rPr>
        <w:t xml:space="preserve">Focusing on the emerging ecosystem in Myanmar Yangon</w:t>
      </w:r>
    </w:p>
    <w:bookmarkStart w:id="20" w:name="introduction-and-background"/>
    <w:p>
      <w:pPr>
        <w:pStyle w:val="Heading2"/>
      </w:pPr>
      <w:r>
        <w:t xml:space="preserve">1. Introduction and Background</w:t>
      </w:r>
    </w:p>
    <w:p>
      <w:pPr>
        <w:pStyle w:val="FirstParagraph"/>
      </w:pPr>
      <w:r>
        <w:t xml:space="preserve">The field of Biomedical Engineering represents the convergence of engineering principles with medical and biological sciences to improve healthcare delivery. In the context of developing nations, this role is not merely about maintenance but about innovation, adaptation, and sustainability. This poster presentation specifically addresses the critical need for skilled Biomedical Engineers within</w:t>
      </w:r>
      <w:r>
        <w:t xml:space="preserve"> </w:t>
      </w:r>
      <w:r>
        <w:t xml:space="preserve">Myanmar Yangon</w:t>
      </w:r>
      <w:r>
        <w:t xml:space="preserve">, a city that serves as the economic and technological hub of Myanmar.</w:t>
      </w:r>
    </w:p>
    <w:p>
      <w:pPr>
        <w:pStyle w:val="BodyText"/>
      </w:pPr>
      <w:r>
        <w:t xml:space="preserve">As healthcare infrastructure in Myanmar expands rapidly, there is a corresponding surge in the demand for sophisticated medical equipment. However, this growth has outpaced the availability of trained personnel capable of maintaining, repairing, and innovating upon these technologies. The Biomedical Engineer stands at the forefront of solving this gap. In</w:t>
      </w:r>
      <w:r>
        <w:t xml:space="preserve"> </w:t>
      </w:r>
      <w:r>
        <w:t xml:space="preserve">Myanmar Yangon</w:t>
      </w:r>
      <w:r>
        <w:t xml:space="preserve">, where hospital systems are transitioning from legacy analog systems to digital health records and advanced imaging modalities, the presence of a qualified Biomedical Engineer is essential for patient safety and operational continuity.</w:t>
      </w:r>
    </w:p>
    <w:bookmarkEnd w:id="20"/>
    <w:bookmarkStart w:id="21" w:name="problem-statement-the-maintenance-gap"/>
    <w:p>
      <w:pPr>
        <w:pStyle w:val="Heading2"/>
      </w:pPr>
      <w:r>
        <w:t xml:space="preserve">2. Problem Statement: The Maintenance Gap</w:t>
      </w:r>
    </w:p>
    <w:p>
      <w:pPr>
        <w:pStyle w:val="FirstParagraph"/>
      </w:pPr>
      <w:r>
        <w:t xml:space="preserve">A significant challenge facing healthcare providers in Yangon is the high rate of equipment downtime. Medical devices, ranging from essential infusion pumps to complex MRI scanners, require regular calibration and repair. Without a dedicated Biomedical Engineer, hospitals often face:</w:t>
      </w:r>
    </w:p>
    <w:p>
      <w:pPr>
        <w:numPr>
          <w:ilvl w:val="0"/>
          <w:numId w:val="1001"/>
        </w:numPr>
        <w:pStyle w:val="Compact"/>
      </w:pPr>
      <w:r>
        <w:rPr>
          <w:bCs/>
          <w:b/>
        </w:rPr>
        <w:t xml:space="preserve">Critical Downtime:</w:t>
      </w:r>
      <w:r>
        <w:t xml:space="preserve"> </w:t>
      </w:r>
      <w:r>
        <w:t xml:space="preserve">Essential diagnostic tools remain offline for weeks waiting for external technicians or imported spare parts.</w:t>
      </w:r>
    </w:p>
    <w:p>
      <w:pPr>
        <w:numPr>
          <w:ilvl w:val="0"/>
          <w:numId w:val="1001"/>
        </w:numPr>
        <w:pStyle w:val="Compact"/>
      </w:pPr>
      <w:r>
        <w:rPr>
          <w:bCs/>
          <w:b/>
        </w:rPr>
        <w:t xml:space="preserve">Safety Risks:</w:t>
      </w:r>
      <w:r>
        <w:t xml:space="preserve"> </w:t>
      </w:r>
      <w:r>
        <w:t xml:space="preserve">Improperly calibrated equipment can lead to misdiagnosis or incorrect dosage administration, posing direct risks to patients.</w:t>
      </w:r>
    </w:p>
    <w:p>
      <w:pPr>
        <w:numPr>
          <w:ilvl w:val="0"/>
          <w:numId w:val="1001"/>
        </w:numPr>
        <w:pStyle w:val="Compact"/>
      </w:pPr>
      <w:r>
        <w:rPr>
          <w:bCs/>
          <w:b/>
        </w:rPr>
        <w:t xml:space="preserve">Economic Loss:</w:t>
      </w:r>
      <w:r>
        <w:t xml:space="preserve"> </w:t>
      </w:r>
      <w:r>
        <w:t xml:space="preserve">Expensive medical assets are frequently discarded prematurely due to minor technical faults that could have been resolved with local engineering expertise.</w:t>
      </w:r>
    </w:p>
    <w:p>
      <w:pPr>
        <w:pStyle w:val="FirstParagraph"/>
      </w:pPr>
      <w:r>
        <w:t xml:space="preserve">This presentation argues that establishing a robust cadre of Biomedical Engineers in Yangon is not an optional luxury but a fundamental requirement for a resilient healthcare system.</w:t>
      </w:r>
    </w:p>
    <w:bookmarkEnd w:id="21"/>
    <w:bookmarkStart w:id="26" w:name="Xa5f3bdd1fb023e4418712bfe038da56190ef901"/>
    <w:p>
      <w:pPr>
        <w:pStyle w:val="Heading2"/>
      </w:pPr>
      <w:r>
        <w:t xml:space="preserve">3. The Multifaceted Role of the Biomedical Engineer</w:t>
      </w:r>
    </w:p>
    <w:p>
      <w:pPr>
        <w:pStyle w:val="FirstParagraph"/>
      </w:pPr>
      <w:r>
        <w:t xml:space="preserve">The modern Biomedical Engineer in an urban center like Yangon performs a diverse range of functions that extend beyond traditional repair work:</w:t>
      </w:r>
    </w:p>
    <w:bookmarkStart w:id="22" w:name="X25276b77d4a4647583fc35ade2db6d135f02174"/>
    <w:p>
      <w:pPr>
        <w:pStyle w:val="Heading3"/>
      </w:pPr>
      <w:r>
        <w:t xml:space="preserve">A. Preventive Maintenance and Calibration</w:t>
      </w:r>
    </w:p>
    <w:p>
      <w:pPr>
        <w:pStyle w:val="FirstParagraph"/>
      </w:pPr>
      <w:r>
        <w:t xml:space="preserve">Bioengineers implement rigorous preventive maintenance schedules. By predicting when components are likely to fail, they ensure that life-saving equipment in Yangon’s hospitals remains operational during critical moments.</w:t>
      </w:r>
    </w:p>
    <w:bookmarkEnd w:id="22"/>
    <w:bookmarkStart w:id="23" w:name="X0d25d9a7bb1a670aa42c85eda6fdc370a46b4b3"/>
    <w:p>
      <w:pPr>
        <w:pStyle w:val="Heading3"/>
      </w:pPr>
      <w:r>
        <w:t xml:space="preserve">B. Technology Adaptation and Localization</w:t>
      </w:r>
    </w:p>
    <w:p>
      <w:pPr>
        <w:pStyle w:val="FirstParagraph"/>
      </w:pPr>
      <w:r>
        <w:t xml:space="preserve">In the context of Myanmar, power stability and environmental conditions (such as humidity and heat) can affect sensitive electronics. A local Biomedical Engineer understands these environmental variables and can adapt foreign technology to suit the specific climatic needs of Yangon, ensuring longevity of devices.</w:t>
      </w:r>
    </w:p>
    <w:bookmarkEnd w:id="23"/>
    <w:bookmarkStart w:id="24" w:name="c.-training-medical-staff"/>
    <w:p>
      <w:pPr>
        <w:pStyle w:val="Heading3"/>
      </w:pPr>
      <w:r>
        <w:t xml:space="preserve">C. Training Medical Staff</w:t>
      </w:r>
    </w:p>
    <w:p>
      <w:pPr>
        <w:pStyle w:val="FirstParagraph"/>
      </w:pPr>
      <w:r>
        <w:t xml:space="preserve">Bioengineers serve as educators for nurses and doctors, ensuring that medical staff understand how to properly use high-tech equipment. This reduces user-error-related failures and maximizes the utility of available resources in Yangon’s hospitals.</w:t>
      </w:r>
    </w:p>
    <w:bookmarkEnd w:id="24"/>
    <w:bookmarkStart w:id="25" w:name="d.-innovation-in-low-resource-settings"/>
    <w:p>
      <w:pPr>
        <w:pStyle w:val="Heading3"/>
      </w:pPr>
      <w:r>
        <w:t xml:space="preserve">D. Innovation in Low-Resource Settings</w:t>
      </w:r>
    </w:p>
    <w:p>
      <w:pPr>
        <w:pStyle w:val="FirstParagraph"/>
      </w:pPr>
      <w:r>
        <w:t xml:space="preserve">Possibly the most impactful role is that of innovation. Biomedical Engineers are tasked with designing low-cost solutions for local problems. For example, developing portable diagnostic tools suitable for rural outreach programs extending from Yangon to deeper regions of Myanmar.</w:t>
      </w:r>
    </w:p>
    <w:bookmarkEnd w:id="25"/>
    <w:bookmarkEnd w:id="26"/>
    <w:bookmarkStart w:id="27" w:name="Xf6aeced8df86ebe0d9b333d16afd0811d640bed"/>
    <w:p>
      <w:pPr>
        <w:pStyle w:val="Heading2"/>
      </w:pPr>
      <w:r>
        <w:t xml:space="preserve">4. Focus on Myanmar Yangon: Infrastructure and Opportunity</w:t>
      </w:r>
    </w:p>
    <w:p>
      <w:pPr>
        <w:pStyle w:val="FirstParagraph"/>
      </w:pPr>
      <w:r>
        <w:t xml:space="preserve">Myanmar Yangon</w:t>
      </w:r>
    </w:p>
    <w:p>
      <w:pPr>
        <w:pStyle w:val="BodyText"/>
      </w:pPr>
      <w:r>
        <w:rPr>
          <w:bCs/>
          <w:b/>
        </w:rPr>
        <w:t xml:space="preserve">The Digital Health Transition:</w:t>
      </w:r>
      <w:r>
        <w:t xml:space="preserve"> </w:t>
      </w:r>
      <w:r>
        <w:t xml:space="preserve">Recently, Yangon has seen an influx of digital health initiatives. The integration of Electronic Medical Records (EMR) requires not just software engineers but Biomedical Engineers who understand the hardware interface between patient monitors and hospital networks. This convergence creates a high demand for professionals who possess hybrid skills in both biology/medicine and electronics/computer science.</w:t>
      </w:r>
    </w:p>
    <w:p>
      <w:pPr>
        <w:pStyle w:val="BodyText"/>
      </w:pPr>
      <w:r>
        <w:rPr>
          <w:bCs/>
          <w:b/>
        </w:rPr>
        <w:t xml:space="preserve">Public-Private Partnerships:</w:t>
      </w:r>
      <w:r>
        <w:t xml:space="preserve"> </w:t>
      </w:r>
      <w:r>
        <w:t xml:space="preserve">The presentation highlights successful models where local engineering firms partner with international medical device manufacturers. In Yangon, this model allows for the transfer of knowledge, training local technicians into full-fledged Biomedical Engineers. This localization is crucial for reducing dependency on foreign service contracts.</w:t>
      </w:r>
    </w:p>
    <w:bookmarkEnd w:id="27"/>
    <w:bookmarkStart w:id="28" w:name="X7ba0086c5261cafaa76d4d850f60620b4029479"/>
    <w:p>
      <w:pPr>
        <w:pStyle w:val="Heading2"/>
      </w:pPr>
      <w:r>
        <w:t xml:space="preserve">5. Educational Pathways and Capacity Building</w:t>
      </w:r>
    </w:p>
    <w:p>
      <w:pPr>
        <w:pStyle w:val="FirstParagraph"/>
      </w:pPr>
      <w:r>
        <w:t xml:space="preserve">To sustain this growth, there must be a structured educational pathway for future Biomedical Engineers in Myanmar. Currently, the integration of biomedical engineering into undergraduate curricula at universities in Yangon is evolving.</w:t>
      </w:r>
    </w:p>
    <w:p>
      <w:pPr>
        <w:numPr>
          <w:ilvl w:val="0"/>
          <w:numId w:val="1002"/>
        </w:numPr>
        <w:pStyle w:val="Compact"/>
      </w:pPr>
      <w:r>
        <w:rPr>
          <w:bCs/>
          <w:b/>
        </w:rPr>
        <w:t xml:space="preserve">Curriculum Integration:</w:t>
      </w:r>
      <w:r>
        <w:t xml:space="preserve"> </w:t>
      </w:r>
      <w:r>
        <w:t xml:space="preserve">Engineering faculties in Yangon are increasingly incorporating courses on physiology, anatomy, and medical instrumentation alongside traditional mechanical and electrical engineering modules.</w:t>
      </w:r>
    </w:p>
    <w:p>
      <w:pPr>
        <w:numPr>
          <w:ilvl w:val="0"/>
          <w:numId w:val="1002"/>
        </w:numPr>
        <w:pStyle w:val="Compact"/>
      </w:pPr>
      <w:r>
        <w:rPr>
          <w:bCs/>
          <w:b/>
        </w:rPr>
        <w:t xml:space="preserve">Vocational Training:</w:t>
      </w:r>
      <w:r>
        <w:t xml:space="preserve"> </w:t>
      </w:r>
      <w:r>
        <w:t xml:space="preserve">Short-term certification programs are being developed to upskill existing electricians and technicians into specialized Biomedical Maintenance Technicians, creating a tiered workforce.</w:t>
      </w:r>
    </w:p>
    <w:p>
      <w:pPr>
        <w:numPr>
          <w:ilvl w:val="0"/>
          <w:numId w:val="1002"/>
        </w:numPr>
        <w:pStyle w:val="Compact"/>
      </w:pPr>
      <w:r>
        <w:rPr>
          <w:bCs/>
          <w:b/>
        </w:rPr>
        <w:t xml:space="preserve">International Collaboration:</w:t>
      </w:r>
      <w:r>
        <w:t xml:space="preserve"> </w:t>
      </w:r>
      <w:r>
        <w:t xml:space="preserve">Academic posters like this one aim to foster dialogue with international institutions, facilitating exchange programs where Yangon students can learn advanced bio-instrumentation techniques abroad and bring them back to serve the local healthcare sector.</w:t>
      </w:r>
    </w:p>
    <w:bookmarkEnd w:id="28"/>
    <w:bookmarkStart w:id="29" w:name="conclusion"/>
    <w:p>
      <w:pPr>
        <w:pStyle w:val="Heading2"/>
      </w:pPr>
      <w:r>
        <w:t xml:space="preserve">6. Conclusion</w:t>
      </w:r>
    </w:p>
    <w:p>
      <w:pPr>
        <w:pStyle w:val="FirstParagraph"/>
      </w:pPr>
      <w:r>
        <w:t xml:space="preserve">The role of the Biomedical Engineer in Myanmar Yangon is pivotal. They are the guardians of medical technology, ensuring that it functions safely and effectively to save lives. As Yangon continues to develop its healthcare infrastructure, investing in this profession yields high returns in terms of public health outcomes and economic efficiency.</w:t>
      </w:r>
    </w:p>
    <w:p>
      <w:pPr>
        <w:pStyle w:val="BodyText"/>
      </w:pPr>
      <w:r>
        <w:t xml:space="preserve">We call upon policymakers, hospital administrators, and educational institutions in Myanmar to prioritize the establishment of dedicated Biomedical Engineering departments within hospitals. By doing so, Yangon can set a benchmark for regional healthcare technology management. The future of medicine in Myanmar is not just about acquiring new machines; it is about empowering the local engineers who will maintain, improve, and innovate with them.</w:t>
      </w:r>
    </w:p>
    <w:bookmarkEnd w:id="29"/>
    <w:bookmarkStart w:id="30" w:name="acknowledgments"/>
    <w:p>
      <w:pPr>
        <w:pStyle w:val="Heading2"/>
      </w:pPr>
      <w:r>
        <w:t xml:space="preserve">Acknowledgments</w:t>
      </w:r>
    </w:p>
    <w:p>
      <w:pPr>
        <w:pStyle w:val="FirstParagraph"/>
      </w:pPr>
      <w:r>
        <w:t xml:space="preserve">We acknowledge the contributions of local healthcare workers in Yangon who provided insights into daily operational challenges. Special thanks to the academic departments involved in advancing engineering education in Myanmar.</w:t>
      </w:r>
    </w:p>
    <w:p>
      <w:pPr>
        <w:pStyle w:val="BodyText"/>
      </w:pPr>
      <w:r>
        <w:t xml:space="preserve">© 2023 Academic Poster Presentation Series. All Rights Reserved.</w:t>
      </w:r>
      <w:r>
        <w:br/>
      </w:r>
      <w:r>
        <w:t xml:space="preserve">Prepared for dissemination within the scientific community of Myanmar Yangon and international collaborators.</w:t>
      </w:r>
      <w:r>
        <w:br/>
      </w:r>
      <w:r>
        <w:rPr>
          <w:iCs/>
          <w:i/>
        </w:rPr>
        <w:t xml:space="preserve">Contact: research@biomed-myanmar-example.org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Biomedical Engineering in Myanmar Yangon</dc:title>
  <dc:creator/>
  <dc:language>en</dc:language>
  <cp:keywords/>
  <dcterms:created xsi:type="dcterms:W3CDTF">2026-07-29T05:43:09Z</dcterms:created>
  <dcterms:modified xsi:type="dcterms:W3CDTF">2026-07-29T05:43:09Z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