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Nigeria</w:t>
      </w:r>
    </w:p>
    <w:bookmarkStart w:id="20" w:name="X3762db8159264db3ad976e7e653493b88cca7c6"/>
    <w:p>
      <w:pPr>
        <w:pStyle w:val="Heading1"/>
      </w:pPr>
      <w:r>
        <w:t xml:space="preserve">Bridging Healthcare Gaps Through Innovation: The Critical Role of Biomedical Engineering in Nigeria Lagos</w:t>
      </w:r>
    </w:p>
    <w:p>
      <w:pPr>
        <w:pStyle w:val="FirstParagraph"/>
      </w:pPr>
      <w:r>
        <w:t xml:space="preserve">A Strategic Framework for Enhancing Medical Infrastructure, Sustainability, and Local Capacity Building in One of Africa's Largest Metropolitan Centers.</w:t>
      </w:r>
    </w:p>
    <w:bookmarkEnd w:id="20"/>
    <w:bookmarkStart w:id="21" w:name="introduction"/>
    <w:p>
      <w:pPr>
        <w:pStyle w:val="Heading2"/>
      </w:pPr>
      <w:r>
        <w:t xml:space="preserve">Introduction</w:t>
      </w:r>
    </w:p>
    <w:p>
      <w:pPr>
        <w:pStyle w:val="FirstParagraph"/>
      </w:pPr>
      <w:r>
        <w:t xml:space="preserve">Nigeria, with its rapidly expanding population and urbanizing centers, faces significant challenges in its healthcare delivery system. Lagos State, the commercial hub of Nigeria and one of the fastest-growing cities globally, exemplifies these challenges. With a projected population exceeding 15 million residents within the mainland and island areas combined, Lagos demands a robust healthcare infrastructure to support disease surveillance, emergency response chronic condition management and routine medical care.</w:t>
      </w:r>
    </w:p>
    <w:p>
      <w:pPr>
        <w:pStyle w:val="BodyText"/>
      </w:pPr>
      <w:r>
        <w:t xml:space="preserve">However, the state faces severe shortages in functional medical equipment maintenance capabilities. Biomedical engineering emerges as a vital discipline in addressing these gaps. By integrating technical expertise with clinical requirements this field ensures that diagnostic and therapeutic devices operate safely effectively and efficiently thereby improving patient outcomes while reducing healthcare costs.</w:t>
      </w:r>
    </w:p>
    <w:bookmarkEnd w:id="21"/>
    <w:bookmarkStart w:id="22" w:name="Xa312ad62adacaffc3d529b81d8ad23621e8227c"/>
    <w:p>
      <w:pPr>
        <w:pStyle w:val="Heading2"/>
      </w:pPr>
      <w:r>
        <w:t xml:space="preserve">The Current Landscape of Medical Equipment Management</w:t>
      </w:r>
    </w:p>
    <w:p>
      <w:pPr>
        <w:pStyle w:val="FirstParagraph"/>
      </w:pPr>
      <w:r>
        <w:t xml:space="preserve">A significant portion of medical equipment used in hospitals across Lagos State is imported from Europe Asia North America. While this technology offers advanced diagnostic and therapeutic capabilities several issues arise including:</w:t>
      </w:r>
    </w:p>
    <w:p>
      <w:pPr>
        <w:numPr>
          <w:ilvl w:val="0"/>
          <w:numId w:val="1001"/>
        </w:numPr>
        <w:pStyle w:val="Compact"/>
      </w:pPr>
      <w:r>
        <w:rPr>
          <w:bCs/>
          <w:b/>
        </w:rPr>
        <w:t xml:space="preserve">Lack of Skilled Personnel:</w:t>
      </w:r>
      <w:r>
        <w:t xml:space="preserve"> </w:t>
      </w:r>
      <w:r>
        <w:t xml:space="preserve">There is an acute shortage of locally trained biomedical engineers capable of maintaining complex systems.</w:t>
      </w:r>
    </w:p>
    <w:p>
      <w:pPr>
        <w:numPr>
          <w:ilvl w:val="0"/>
          <w:numId w:val="1001"/>
        </w:numPr>
        <w:pStyle w:val="Compact"/>
      </w:pPr>
      <w:r>
        <w:rPr>
          <w:bCs/>
          <w:b/>
        </w:rPr>
        <w:t xml:space="preserve">Absence Preventive Maintenance Programs:</w:t>
      </w:r>
      <w:r>
        <w:t xml:space="preserve"> </w:t>
      </w:r>
      <w:r>
        <w:t xml:space="preserve">Many facilities operate on a reactive rather than proactive maintenance model leading to increased downtime and extended repair times.</w:t>
      </w:r>
    </w:p>
    <w:p>
      <w:pPr>
        <w:numPr>
          <w:ilvl w:val="0"/>
          <w:numId w:val="1001"/>
        </w:numPr>
        <w:pStyle w:val="Compact"/>
      </w:pPr>
      <w:r>
        <w:rPr>
          <w:bCs/>
          <w:b/>
        </w:rPr>
        <w:t xml:space="preserve">Climatic Conditions:</w:t>
      </w:r>
      <w:r>
        <w:t xml:space="preserve"> </w:t>
      </w:r>
      <w:r>
        <w:t xml:space="preserve">High humidity heat and dust levels common in Lagos accelerate wear and tear on sensitive electronic components causing premature failures.</w:t>
      </w:r>
    </w:p>
    <w:p>
      <w:pPr>
        <w:numPr>
          <w:ilvl w:val="0"/>
          <w:numId w:val="1001"/>
        </w:numPr>
        <w:pStyle w:val="Compact"/>
      </w:pPr>
      <w:r>
        <w:rPr>
          <w:bCs/>
          <w:b/>
        </w:rPr>
        <w:t xml:space="preserve">Limited Access Spare Parts:</w:t>
      </w:r>
      <w:r>
        <w:t xml:space="preserve"> </w:t>
      </w:r>
      <w:r>
        <w:t xml:space="preserve">Importing replacement parts often involves bureaucratic delays high tariffs making timely repairs difficult.</w:t>
      </w:r>
    </w:p>
    <w:bookmarkEnd w:id="22"/>
    <w:bookmarkStart w:id="23" w:name="X98a0918435b093b1ea3c52048b937697ec7be1a"/>
    <w:p>
      <w:pPr>
        <w:pStyle w:val="Heading2"/>
      </w:pPr>
      <w:r>
        <w:t xml:space="preserve">The Role of Biomedical Engineers in Enhancing Healthcare Delivery</w:t>
      </w:r>
    </w:p>
    <w:p>
      <w:pPr>
        <w:pStyle w:val="FirstParagraph"/>
      </w:pPr>
      <w:r>
        <w:t xml:space="preserve">To address these challenges a comprehensive approach involving biomedical engineers must be adopted. Key areas where biomedical engineers can contribute significantly include:</w:t>
      </w:r>
    </w:p>
    <w:p>
      <w:pPr>
        <w:numPr>
          <w:ilvl w:val="0"/>
          <w:numId w:val="1002"/>
        </w:numPr>
        <w:pStyle w:val="Compact"/>
      </w:pPr>
      <w:r>
        <w:rPr>
          <w:bCs/>
          <w:b/>
        </w:rPr>
        <w:t xml:space="preserve">Maintenance Optimization</w:t>
      </w:r>
    </w:p>
    <w:bookmarkEnd w:id="23"/>
    <w:bookmarkStart w:id="24" w:name="economic-impact-sustainability"/>
    <w:p>
      <w:pPr>
        <w:pStyle w:val="Heading2"/>
      </w:pPr>
      <w:r>
        <w:t xml:space="preserve">Economic Impact &amp; Sustainability</w:t>
      </w:r>
    </w:p>
    <w:p>
      <w:pPr>
        <w:pStyle w:val="FirstParagraph"/>
      </w:pPr>
      <w:r>
        <w:t xml:space="preserve">Investing in biomedical engineering yields substantial economic benefits beyond improved health outcomes:</w:t>
      </w:r>
    </w:p>
    <w:p>
      <w:pPr>
        <w:numPr>
          <w:ilvl w:val="0"/>
          <w:numId w:val="1003"/>
        </w:numPr>
        <w:pStyle w:val="Compact"/>
      </w:pPr>
      <w:r>
        <w:rPr>
          <w:bCs/>
          <w:b/>
        </w:rPr>
        <w:t xml:space="preserve">Cost Reduction:</w:t>
      </w:r>
    </w:p>
    <w:bookmarkEnd w:id="24"/>
    <w:bookmarkStart w:id="25" w:name="policies-recommendations"/>
    <w:p>
      <w:pPr>
        <w:pStyle w:val="Heading2"/>
      </w:pPr>
      <w:r>
        <w:t xml:space="preserve">Policies &amp; Recommendations</w:t>
      </w:r>
    </w:p>
    <w:p>
      <w:pPr>
        <w:pStyle w:val="FirstParagraph"/>
      </w:pPr>
      <w:r>
        <w:t xml:space="preserve">To fully harness potential of biomedical engineering in Lagos State several policy changes are recommended:</w:t>
      </w:r>
    </w:p>
    <w:p>
      <w:pPr>
        <w:numPr>
          <w:ilvl w:val="0"/>
          <w:numId w:val="1004"/>
        </w:numPr>
        <w:pStyle w:val="Compact"/>
      </w:pPr>
      <w:r>
        <w:rPr>
          <w:bCs/>
          <w:b/>
        </w:rPr>
        <w:t xml:space="preserve">Mandatory Registration Licensing Biomedical Engineers:</w:t>
      </w:r>
    </w:p>
    <w:bookmarkEnd w:id="25"/>
    <w:bookmarkStart w:id="26" w:name="cases-study-highlights"/>
    <w:p>
      <w:pPr>
        <w:pStyle w:val="Heading2"/>
      </w:pPr>
      <w:r>
        <w:t xml:space="preserve">Cases Study Highlights</w:t>
      </w:r>
    </w:p>
    <w:p>
      <w:pPr>
        <w:pStyle w:val="FirstParagraph"/>
      </w:pPr>
      <w:r>
        <w:t xml:space="preserve">Several successful initiatives demonstrate positive impacts implementing robust biomedical engineering practices:</w:t>
      </w:r>
    </w:p>
    <w:p>
      <w:pPr>
        <w:numPr>
          <w:ilvl w:val="0"/>
          <w:numId w:val="1005"/>
        </w:numPr>
        <w:pStyle w:val="Compact"/>
      </w:pPr>
      <w:r>
        <w:rPr>
          <w:bCs/>
          <w:b/>
        </w:rPr>
        <w:t xml:space="preserve">Lagos University Teaching Hospital (LUTH)</w:t>
      </w:r>
    </w:p>
    <w:bookmarkEnd w:id="26"/>
    <w:p>
      <w:pPr>
        <w:pStyle w:val="FirstParagraph"/>
      </w:pPr>
      <w:r>
        <w:rPr>
          <w:bCs/>
          <w:b/>
        </w:rPr>
        <w:t xml:space="preserve">Contact Information:</w:t>
      </w:r>
    </w:p>
    <w:p>
      <w:pPr>
        <w:pStyle w:val="BodyText"/>
      </w:pPr>
      <w:r>
        <w:t xml:space="preserve">Email: info@biomedeng-nigeria.org</w:t>
      </w:r>
    </w:p>
    <w:p>
      <w:pPr>
        <w:pStyle w:val="BodyText"/>
      </w:pPr>
      <w:r>
        <w:t xml:space="preserve">Website: www.biomedeng-lagos.ng</w:t>
      </w:r>
    </w:p>
    <w:p>
      <w:pPr>
        <w:pStyle w:val="BodyText"/>
      </w:pPr>
      <w:r>
        <w:t xml:space="preserve">© 2023 Biomedical Engineering Society Nigeria.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 Nigeria</dc:title>
  <dc:creator/>
  <dc:language>en</dc:language>
  <cp:keywords/>
  <dcterms:created xsi:type="dcterms:W3CDTF">2026-07-29T11:48:16Z</dcterms:created>
  <dcterms:modified xsi:type="dcterms:W3CDTF">2026-07-29T11:48:16Z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