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Biomedical</w:t>
      </w:r>
      <w:r>
        <w:t xml:space="preserve"> </w:t>
      </w:r>
      <w:r>
        <w:t xml:space="preserve">Engineering</w:t>
      </w:r>
      <w:r>
        <w:t xml:space="preserve"> </w:t>
      </w:r>
      <w:r>
        <w:t xml:space="preserve">in</w:t>
      </w:r>
      <w:r>
        <w:t xml:space="preserve"> </w:t>
      </w:r>
      <w:r>
        <w:t xml:space="preserve">Jeddah:</w:t>
      </w:r>
      <w:r>
        <w:t xml:space="preserve"> </w:t>
      </w:r>
      <w:r>
        <w:t xml:space="preserve">A</w:t>
      </w:r>
      <w:r>
        <w:t xml:space="preserve"> </w:t>
      </w:r>
      <w:r>
        <w:t xml:space="preserve">Poster</w:t>
      </w:r>
      <w:r>
        <w:t xml:space="preserve"> </w:t>
      </w:r>
      <w:r>
        <w:t xml:space="preserve">Presentation</w:t>
      </w:r>
    </w:p>
    <w:bookmarkStart w:id="20" w:name="X4a9c09d36134ade5220d05ae530dc509d7acee4"/>
    <w:p>
      <w:pPr>
        <w:pStyle w:val="Heading1"/>
      </w:pPr>
      <w:r>
        <w:t xml:space="preserve">Bridging Technology and Healthcare in the Kingdom</w:t>
      </w:r>
    </w:p>
    <w:p>
      <w:pPr>
        <w:pStyle w:val="FirstParagraph"/>
      </w:pPr>
      <w:r>
        <w:t xml:space="preserve">A Comprehensive Overview of Biomedical Engineering Opportunities, Challenges, and Innovations in Saudi Arabia Jeddah</w:t>
      </w:r>
    </w:p>
    <w:p>
      <w:pPr>
        <w:pStyle w:val="BodyText"/>
      </w:pPr>
      <w:r>
        <w:t xml:space="preserve">Prepared for the Regional Academic Symposium on Health Technologies</w:t>
      </w:r>
      <w:r>
        <w:br/>
      </w:r>
      <w:r>
        <w:t xml:space="preserve">Location: Jeddah Convention Center, Saudi Arabia Jeddah</w:t>
      </w:r>
      <w:r>
        <w:br/>
      </w:r>
      <w:r>
        <w:t xml:space="preserve">Date: October 2023</w:t>
      </w:r>
    </w:p>
    <w:p>
      <w:pPr>
        <w:pStyle w:val="BodyText"/>
      </w:pPr>
      <w:r>
        <w:rPr>
          <w:bCs/>
          <w:b/>
        </w:rPr>
        <w:t xml:space="preserve">Abstract:</w:t>
      </w:r>
      <w:r>
        <w:t xml:space="preserve"> </w:t>
      </w:r>
      <w:r>
        <w:t xml:space="preserve">This poster presentation explores the evolving landscape of the Biomedical Engineer profession within the dynamic healthcare ecosystem of Saudi Arabia Jeddah. As Vision 2030 accelerates digital transformation in healthcare, understanding the critical role of biomedical engineering is paramount.</w:t>
      </w:r>
    </w:p>
    <w:bookmarkEnd w:id="20"/>
    <w:bookmarkStart w:id="21" w:name="introduction-and-regional-context"/>
    <w:p>
      <w:pPr>
        <w:pStyle w:val="Heading2"/>
      </w:pPr>
      <w:r>
        <w:t xml:space="preserve">1. Introduction and Regional Context</w:t>
      </w:r>
    </w:p>
    <w:p>
      <w:pPr>
        <w:pStyle w:val="FirstParagraph"/>
      </w:pPr>
      <w:r>
        <w:t xml:space="preserve">The Kingdom of Saudi Arabia is undergoing a monumental transformation in its healthcare sector, driven by Vision 2030. Within this vast national framework, the city of Jeddah stands out as a critical hub for medical innovation and tourism. As the second-largest city in Saudi Arabia Jeddah serves as the primary gateway to Makkah and Madinah, necessitating a robust healthcare infrastructure capable of handling millions of visitors annually.</w:t>
      </w:r>
    </w:p>
    <w:p>
      <w:pPr>
        <w:pStyle w:val="BodyText"/>
      </w:pPr>
      <w:r>
        <w:t xml:space="preserve">In this high-pressure environment, the role of a Biomedical Engineer is no longer supportive but central. A Biomedical Engineer acts as the vital link between clinical needs and technological solutions. This poster aims to delineate how a Biomedical Engineer contributes to patient safety, equipment efficacy, and healthcare efficiency specifically within the unique demographic and geographic context of Saudi Arabia Jeddah.</w:t>
      </w:r>
    </w:p>
    <w:bookmarkEnd w:id="21"/>
    <w:bookmarkStart w:id="22" w:name="X3cbd9e0d741b25cbe58b799f4fa2b3475c82198"/>
    <w:p>
      <w:pPr>
        <w:pStyle w:val="Heading2"/>
      </w:pPr>
      <w:r>
        <w:t xml:space="preserve">2. The Evolving Role of the Biomedical Engineer</w:t>
      </w:r>
    </w:p>
    <w:p>
      <w:pPr>
        <w:pStyle w:val="FirstParagraph"/>
      </w:pPr>
      <w:r>
        <w:t xml:space="preserve">The definition of a Biomedical Engineer has expanded significantly in recent years. Traditionally focused on maintenance, modern biomedical engineers are involved in:</w:t>
      </w:r>
    </w:p>
    <w:p>
      <w:pPr>
        <w:numPr>
          <w:ilvl w:val="0"/>
          <w:numId w:val="1001"/>
        </w:numPr>
        <w:pStyle w:val="Compact"/>
      </w:pPr>
      <w:r>
        <w:rPr>
          <w:bCs/>
          <w:b/>
        </w:rPr>
        <w:t xml:space="preserve">Trajectory Planning:</w:t>
      </w:r>
      <w:r>
        <w:t xml:space="preserve"> </w:t>
      </w:r>
      <w:r>
        <w:t xml:space="preserve">Selecting appropriate medical technologies for hospitals and clinics across Saudi Arabia Jeddah based on cost-effectiveness and clinical utility.</w:t>
      </w:r>
    </w:p>
    <w:p>
      <w:pPr>
        <w:numPr>
          <w:ilvl w:val="0"/>
          <w:numId w:val="1001"/>
        </w:numPr>
        <w:pStyle w:val="Compact"/>
      </w:pPr>
      <w:r>
        <w:rPr>
          <w:bCs/>
          <w:b/>
        </w:rPr>
        <w:t xml:space="preserve">Digital Health Integration:</w:t>
      </w:r>
      <w:r>
        <w:t xml:space="preserve"> </w:t>
      </w:r>
      <w:r>
        <w:t xml:space="preserve">Managing the interoperability of Electronic Health Records (EHR) with diagnostic devices, a critical task for Biomedical Engineer professionals in connected healthcare systems.</w:t>
      </w:r>
    </w:p>
    <w:p>
      <w:pPr>
        <w:numPr>
          <w:ilvl w:val="0"/>
          <w:numId w:val="1001"/>
        </w:numPr>
        <w:pStyle w:val="Compact"/>
      </w:pPr>
      <w:r>
        <w:rPr>
          <w:bCs/>
          <w:b/>
        </w:rPr>
        <w:t xml:space="preserve">Predictive Maintenance:</w:t>
      </w:r>
      <w:r>
        <w:t xml:space="preserve"> </w:t>
      </w:r>
      <w:r>
        <w:t xml:space="preserve">Utilizing IoT sensors to predict equipment failure before it occurs, ensuring uninterrupted care for patients in Jeddah's busy hospitals like the King Abdullah Medical City or Prince Sultan Military Medical City.</w:t>
      </w:r>
    </w:p>
    <w:bookmarkEnd w:id="22"/>
    <w:bookmarkStart w:id="26" w:name="Xabedac494a807ef62c5a364f69f4c83e300fb6b"/>
    <w:p>
      <w:pPr>
        <w:pStyle w:val="Heading2"/>
      </w:pPr>
      <w:r>
        <w:t xml:space="preserve">3. Key Areas of Application in Saudi Arabia Jeddah</w:t>
      </w:r>
    </w:p>
    <w:bookmarkStart w:id="23" w:name="a.-diagnostic-imaging-technologies"/>
    <w:p>
      <w:pPr>
        <w:pStyle w:val="Heading3"/>
      </w:pPr>
      <w:r>
        <w:t xml:space="preserve">A. Diagnostic Imaging Technologies</w:t>
      </w:r>
    </w:p>
    <w:p>
      <w:pPr>
        <w:pStyle w:val="FirstParagraph"/>
      </w:pPr>
      <w:r>
        <w:t xml:space="preserve">Jeddah’s healthcare facilities are increasingly adopting advanced imaging modalities such as MRI, CT scans, and PET scans. The Biomedical Engineer is responsible for the calibration, quality assurance, and radiation safety compliance of these devices. Given the high patient volume in Saudi Arabia Jeddah due to religious tourism (Hajj and Umrah), equipment uptime is crucial.</w:t>
      </w:r>
    </w:p>
    <w:bookmarkEnd w:id="23"/>
    <w:bookmarkStart w:id="24" w:name="b.-telemedicine-support"/>
    <w:p>
      <w:pPr>
        <w:pStyle w:val="Heading3"/>
      </w:pPr>
      <w:r>
        <w:t xml:space="preserve">B. Telemedicine Support</w:t>
      </w:r>
    </w:p>
    <w:p>
      <w:pPr>
        <w:pStyle w:val="FirstParagraph"/>
      </w:pPr>
      <w:r>
        <w:t xml:space="preserve">With the geographical spread of Saudi Arabia, telemedicine has become a cornerstone of healthcare delivery. A Biomedical Engineer ensures that remote diagnostic tools are functioning correctly, allowing specialists in Jeddah to consult with patients in rural areas effectively.</w:t>
      </w:r>
    </w:p>
    <w:bookmarkEnd w:id="24"/>
    <w:bookmarkStart w:id="25" w:name="Xf731c44a1f690ffc15b3651867f28ee4fdc6039"/>
    <w:p>
      <w:pPr>
        <w:pStyle w:val="Heading3"/>
      </w:pPr>
      <w:r>
        <w:t xml:space="preserve">C. Implantable Devices and Rehabilitation</w:t>
      </w:r>
    </w:p>
    <w:p>
      <w:pPr>
        <w:pStyle w:val="FirstParagraph"/>
      </w:pPr>
      <w:r>
        <w:t xml:space="preserve">The rehabilitation sector is growing rapidly. Biomedical Engineers design and maintain prosthetics, orthotics, and neuro-rehabilitation equipment tailored to the local population’s needs, ensuring cultural sensitivity and physical suitability.</w:t>
      </w:r>
    </w:p>
    <w:bookmarkEnd w:id="25"/>
    <w:bookmarkEnd w:id="26"/>
    <w:bookmarkStart w:id="27" w:name="strategic-alignment-with-vision-2030"/>
    <w:p>
      <w:pPr>
        <w:pStyle w:val="Heading2"/>
      </w:pPr>
      <w:r>
        <w:t xml:space="preserve">4. Strategic Alignment with Vision 2030</w:t>
      </w:r>
    </w:p>
    <w:p>
      <w:pPr>
        <w:pStyle w:val="FirstParagraph"/>
      </w:pPr>
      <w:r>
        <w:t xml:space="preserve">Vision 2030 explicitly calls for the localization of medical manufacturing and the enhancement of local technical expertise. This creates a lucrative career path for every Biomedical Engineer in Saudi Arabia Jeddah.</w:t>
      </w:r>
    </w:p>
    <w:p>
      <w:pPr>
        <w:pStyle w:val="BodyText"/>
      </w:pPr>
      <w:r>
        <w:rPr>
          <w:bCs/>
          <w:b/>
        </w:rPr>
        <w:t xml:space="preserve">Nationalization (Saudization):</w:t>
      </w:r>
      <w:r>
        <w:t xml:space="preserve"> </w:t>
      </w:r>
      <w:r>
        <w:t xml:space="preserve">There is a strong push to employ Saudi nationals in technical roles. A Biomedical Engineer who possesses both engineering acumen and healthcare knowledge is highly sought after by the Ministry of Health and private sector entities like Dr. Soliman Fakeeh Hospital.</w:t>
      </w:r>
    </w:p>
    <w:bookmarkEnd w:id="27"/>
    <w:bookmarkStart w:id="28" w:name="challenges-facing-the-profession"/>
    <w:p>
      <w:pPr>
        <w:pStyle w:val="Heading2"/>
      </w:pPr>
      <w:r>
        <w:t xml:space="preserve">5. Challenges Facing the Profession</w:t>
      </w:r>
    </w:p>
    <w:p>
      <w:pPr>
        <w:numPr>
          <w:ilvl w:val="0"/>
          <w:numId w:val="1002"/>
        </w:numPr>
        <w:pStyle w:val="Compact"/>
      </w:pPr>
      <w:r>
        <w:rPr>
          <w:bCs/>
          <w:b/>
        </w:rPr>
        <w:t xml:space="preserve">Rapid Obsolescence:</w:t>
      </w:r>
      <w:r>
        <w:t xml:space="preserve"> </w:t>
      </w:r>
      <w:r>
        <w:t xml:space="preserve">Medical technology evolves faster than curriculum updates, requiring continuous professional development for the Biomedical Engineer.</w:t>
      </w:r>
    </w:p>
    <w:p>
      <w:pPr>
        <w:numPr>
          <w:ilvl w:val="0"/>
          <w:numId w:val="1002"/>
        </w:numPr>
        <w:pStyle w:val="Compact"/>
      </w:pPr>
      <w:r>
        <w:rPr>
          <w:bCs/>
          <w:b/>
        </w:rPr>
        <w:t xml:space="preserve">Cross-Border Regulation:</w:t>
      </w:r>
      <w:r>
        <w:t xml:space="preserve"> </w:t>
      </w:r>
      <w:r>
        <w:t xml:space="preserve">Navigating the regulatory frameworks of the Saudi Food and Drug Authority (SFDA) requires specialized knowledge.</w:t>
      </w:r>
    </w:p>
    <w:p>
      <w:pPr>
        <w:numPr>
          <w:ilvl w:val="0"/>
          <w:numId w:val="1002"/>
        </w:numPr>
        <w:pStyle w:val="Compact"/>
      </w:pPr>
      <w:r>
        <w:rPr>
          <w:bCs/>
          <w:b/>
        </w:rPr>
        <w:t xml:space="preserve">Talent Gap:</w:t>
      </w:r>
      <w:r>
        <w:t xml:space="preserve"> </w:t>
      </w:r>
      <w:r>
        <w:t xml:space="preserve">While demand is high in Saudi Arabia Jeddah, there is a need for more specialized Biomedical Engineer training programs focused on emerging technologies like AI in diagnostics.</w:t>
      </w:r>
    </w:p>
    <w:bookmarkEnd w:id="28"/>
    <w:bookmarkStart w:id="29" w:name="X9a05d9d8d9e1be1e7b9cc378b6d15eeb938b5ba"/>
    <w:p>
      <w:pPr>
        <w:pStyle w:val="Heading2"/>
      </w:pPr>
      <w:r>
        <w:t xml:space="preserve">6. Future Directions and Research Opportunities</w:t>
      </w:r>
    </w:p>
    <w:p>
      <w:pPr>
        <w:pStyle w:val="FirstParagraph"/>
      </w:pPr>
      <w:r>
        <w:t xml:space="preserve">The future of biomedical engineering in this region lies in the convergence of Artificial Intelligence and Medical Devices. Researchers and engineers in Saudi Arabia Jeddah are encouraged to collaborate on projects that:</w:t>
      </w:r>
    </w:p>
    <w:p>
      <w:pPr>
        <w:numPr>
          <w:ilvl w:val="0"/>
          <w:numId w:val="1003"/>
        </w:numPr>
        <w:pStyle w:val="Compact"/>
      </w:pPr>
      <w:r>
        <w:t xml:space="preserve">Develop AI-driven predictive maintenance algorithms for hospital equipment.</w:t>
      </w:r>
    </w:p>
    <w:p>
      <w:pPr>
        <w:numPr>
          <w:ilvl w:val="0"/>
          <w:numId w:val="1003"/>
        </w:numPr>
        <w:pStyle w:val="Compact"/>
      </w:pPr>
      <w:r>
        <w:t xml:space="preserve">Create low-cost diagnostic tools suitable for resource-limited settings.</w:t>
      </w:r>
    </w:p>
    <w:p>
      <w:pPr>
        <w:numPr>
          <w:ilvl w:val="0"/>
          <w:numId w:val="1003"/>
        </w:numPr>
        <w:pStyle w:val="Compact"/>
      </w:pPr>
      <w:r>
        <w:t xml:space="preserve">Enhance cybersecurity protocols for connected medical devices to protect patient data privacy.</w:t>
      </w:r>
    </w:p>
    <w:bookmarkEnd w:id="29"/>
    <w:bookmarkStart w:id="30" w:name="conclusion"/>
    <w:p>
      <w:pPr>
        <w:pStyle w:val="Heading2"/>
      </w:pPr>
      <w:r>
        <w:t xml:space="preserve">7. Conclusion</w:t>
      </w:r>
    </w:p>
    <w:p>
      <w:pPr>
        <w:pStyle w:val="FirstParagraph"/>
      </w:pPr>
      <w:r>
        <w:t xml:space="preserve">The integration of advanced technology into healthcare systems requires specialized expertise that only a Biomedical Engineer can provide. In Saudi Arabia Jeddah, this role is pivotal in supporting the Kingdom's Vision 2030 goals of improving health outcomes and localizing industry.</w:t>
      </w:r>
    </w:p>
    <w:p>
      <w:pPr>
        <w:pStyle w:val="BodyText"/>
      </w:pPr>
      <w:r>
        <w:t xml:space="preserve">By focusing on innovation, continuous education, and strategic alignment with national health policies, the Biomedical Engineer will remain at the forefront of medical advancements. The opportunities for growth are substantial, offering a rewarding career path that combines technical challenge with social impact in one of the most dynamic cities in the Middle East.</w:t>
      </w:r>
    </w:p>
    <w:bookmarkEnd w:id="30"/>
    <w:bookmarkStart w:id="31" w:name="key-takeaways"/>
    <w:p>
      <w:pPr>
        <w:pStyle w:val="Heading2"/>
      </w:pPr>
      <w:r>
        <w:t xml:space="preserve">8. Key Takeaways</w:t>
      </w:r>
    </w:p>
    <w:p>
      <w:pPr>
        <w:numPr>
          <w:ilvl w:val="0"/>
          <w:numId w:val="1004"/>
        </w:numPr>
        <w:pStyle w:val="Compact"/>
      </w:pPr>
      <w:r>
        <w:t xml:space="preserve">The Biomedical Engineer is a critical asset in the high-volume healthcare environment of Saudi Arabia Jeddah.</w:t>
      </w:r>
    </w:p>
    <w:p>
      <w:pPr>
        <w:numPr>
          <w:ilvl w:val="0"/>
          <w:numId w:val="1004"/>
        </w:numPr>
        <w:pStyle w:val="Compact"/>
      </w:pPr>
      <w:r>
        <w:t xml:space="preserve">Vision 2030 drives demand for localized technical expertise and innovation.</w:t>
      </w:r>
    </w:p>
    <w:p>
      <w:pPr>
        <w:numPr>
          <w:ilvl w:val="0"/>
          <w:numId w:val="1004"/>
        </w:numPr>
        <w:pStyle w:val="Compact"/>
      </w:pPr>
      <w:r>
        <w:t xml:space="preserve">Continuous learning is essential to keep pace with technological advancements.</w:t>
      </w:r>
    </w:p>
    <w:bookmarkEnd w:id="31"/>
    <w:bookmarkStart w:id="32" w:name="acknowledgments"/>
    <w:p>
      <w:pPr>
        <w:pStyle w:val="Heading2"/>
      </w:pPr>
      <w:r>
        <w:t xml:space="preserve">Acknowledgments</w:t>
      </w:r>
    </w:p>
    <w:p>
      <w:pPr>
        <w:pStyle w:val="FirstParagraph"/>
      </w:pPr>
      <w:r>
        <w:t xml:space="preserve">We acknowledge the support of the local healthcare authorities in Jeddah and the engineering departments of leading universities in Saudi Arabia Jeddah for their contributions to this presentation.</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Biomedical Engineering in Jeddah: A Poster Presentation</dc:title>
  <dc:creator/>
  <dc:language>en</dc:language>
  <cp:keywords/>
  <dcterms:created xsi:type="dcterms:W3CDTF">2026-07-29T02:50:45Z</dcterms:created>
  <dcterms:modified xsi:type="dcterms:W3CDTF">2026-07-29T02:50:45Z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