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Beyond</w:t>
      </w:r>
      <w:r>
        <w:t xml:space="preserve"> </w:t>
      </w:r>
      <w:r>
        <w:t xml:space="preserve">the</w:t>
      </w:r>
      <w:r>
        <w:t xml:space="preserve"> </w:t>
      </w:r>
      <w:r>
        <w:t xml:space="preserve">Lab:</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Biomedical</w:t>
      </w:r>
      <w:r>
        <w:t xml:space="preserve"> </w:t>
      </w:r>
      <w:r>
        <w:t xml:space="preserve">Engineer</w:t>
      </w:r>
      <w:r>
        <w:t xml:space="preserve"> </w:t>
      </w:r>
      <w:r>
        <w:t xml:space="preserve">in</w:t>
      </w:r>
      <w:r>
        <w:t xml:space="preserve"> </w:t>
      </w:r>
      <w:r>
        <w:t xml:space="preserve">Spain</w:t>
      </w:r>
      <w:r>
        <w:t xml:space="preserve"> </w:t>
      </w:r>
      <w:r>
        <w:t xml:space="preserve">Barcelona</w:t>
      </w:r>
    </w:p>
    <w:bookmarkStart w:id="20" w:name="X1d64420916b5f9957bebd8e1ed5d059234ae60f"/>
    <w:p>
      <w:pPr>
        <w:pStyle w:val="Heading1"/>
      </w:pPr>
      <w:r>
        <w:t xml:space="preserve">Beyond the Lab: The Evolving Role of the Biomedical Engineer in Spain Barcelona</w:t>
      </w:r>
    </w:p>
    <w:p>
      <w:pPr>
        <w:pStyle w:val="FirstParagraph"/>
      </w:pPr>
      <w:r>
        <w:rPr>
          <w:bCs/>
          <w:b/>
        </w:rPr>
        <w:t xml:space="preserve">A Poster Presentation Academic Document Analyzing Innovation, Healthcare Integration, and Future Trajectories</w:t>
      </w:r>
    </w:p>
    <w:bookmarkEnd w:id="20"/>
    <w:bookmarkStart w:id="21" w:name="abstract"/>
    <w:p>
      <w:pPr>
        <w:pStyle w:val="Heading3"/>
      </w:pPr>
      <w:r>
        <w:t xml:space="preserve">Abstract</w:t>
      </w:r>
    </w:p>
    <w:p>
      <w:pPr>
        <w:pStyle w:val="FirstParagraph"/>
      </w:pPr>
      <w:r>
        <w:t xml:space="preserve">The intersection of engineering principles and healthcare delivery has never been more critical than in the current medical landscape. This poster presentation explores the multifaceted role of the</w:t>
      </w:r>
      <w:r>
        <w:t xml:space="preserve"> </w:t>
      </w:r>
      <w:r>
        <w:t xml:space="preserve">Biomedical Engineer</w:t>
      </w:r>
      <w:r>
        <w:t xml:space="preserve">, specifically within the vibrant, innovation-driven ecosystem of</w:t>
      </w:r>
      <w:r>
        <w:t xml:space="preserve"> </w:t>
      </w:r>
      <w:r>
        <w:t xml:space="preserve">Spain Barcelona</w:t>
      </w:r>
      <w:r>
        <w:t xml:space="preserve">. By examining current trends in medical device fabrication, healthcare system integration, and cross-disciplinary collaboration, this document highlights how engineers are bridging the gap between theoretical science and clinical application. The context of</w:t>
      </w:r>
      <w:r>
        <w:t xml:space="preserve"> </w:t>
      </w:r>
      <w:r>
        <w:t xml:space="preserve">Spain Barcelona</w:t>
      </w:r>
      <w:r>
        <w:t xml:space="preserve"> </w:t>
      </w:r>
      <w:r>
        <w:t xml:space="preserve">serves as a unique case study for how regional hubs can accelerate biomedical innovation through public-private partnerships.</w:t>
      </w:r>
    </w:p>
    <w:bookmarkEnd w:id="21"/>
    <w:bookmarkStart w:id="22" w:name="X93be2c2e028508b4985a163dd2b0dfe02a66f45"/>
    <w:p>
      <w:pPr>
        <w:pStyle w:val="Heading2"/>
      </w:pPr>
      <w:r>
        <w:t xml:space="preserve">I. Introduction: The Convergence of Technology and Biology</w:t>
      </w:r>
    </w:p>
    <w:p>
      <w:pPr>
        <w:pStyle w:val="FirstParagraph"/>
      </w:pPr>
      <w:r>
        <w:t xml:space="preserve">The definition of a</w:t>
      </w:r>
      <w:r>
        <w:t xml:space="preserve"> </w:t>
      </w:r>
      <w:r>
        <w:t xml:space="preserve">Biomedical Engineer</w:t>
      </w:r>
      <w:r>
        <w:t xml:space="preserve"> </w:t>
      </w:r>
      <w:r>
        <w:t xml:space="preserve">extends far beyond the traditional scope of maintaining hospital equipment. Today, it encompasses the application of engineering principles to design and manufacture artificial organs, limbs, biodegradable implants, and other medical devices designed to heal injuries and restore function. In</w:t>
      </w:r>
      <w:r>
        <w:t xml:space="preserve"> </w:t>
      </w:r>
      <w:r>
        <w:t xml:space="preserve">Spain Barcelona</w:t>
      </w:r>
      <w:r>
        <w:t xml:space="preserve">, a city renowned for its architectural innovation and cultural dynamism, this convergence is particularly palpable. The local healthcare infrastructure demands high efficiency and technological advancement to serve both a growing population of residents and millions of annual tourists.</w:t>
      </w:r>
    </w:p>
    <w:p>
      <w:pPr>
        <w:pStyle w:val="BodyText"/>
      </w:pPr>
      <w:r>
        <w:t xml:space="preserve">As we stand at the precipice of Industry 4.0, the role of the</w:t>
      </w:r>
      <w:r>
        <w:t xml:space="preserve"> </w:t>
      </w:r>
      <w:r>
        <w:t xml:space="preserve">Biomedical Engineer</w:t>
      </w:r>
      <w:r>
        <w:t xml:space="preserve"> </w:t>
      </w:r>
      <w:r>
        <w:t xml:space="preserve">is transforming from reactive maintenance to proactive innovation. This transformation is driven by the increasing complexity of diagnostic tools, such as high-resolution MRI machines and genetic sequencing technologies, all of which require specialized engineering expertise to optimize and interpret.</w:t>
      </w:r>
    </w:p>
    <w:bookmarkEnd w:id="22"/>
    <w:bookmarkStart w:id="24" w:name="X07505d9b41e61cfe99664d4a3ea70a8cc672bfb"/>
    <w:p>
      <w:pPr>
        <w:pStyle w:val="Heading2"/>
      </w:pPr>
      <w:r>
        <w:t xml:space="preserve">II. The Context of Spain Barcelona: An Innovation Hub</w:t>
      </w:r>
    </w:p>
    <w:p>
      <w:pPr>
        <w:pStyle w:val="FirstParagraph"/>
      </w:pPr>
      <w:r>
        <w:t xml:space="preserve">Spain Barcelona</w:t>
      </w:r>
      <w:r>
        <w:t xml:space="preserve"> </w:t>
      </w:r>
      <w:r>
        <w:t xml:space="preserve">is not merely a geographical location for this discussion; it is a critical engine for biomedical research in Europe. Home to the 22@Barcelona innovation district, the city provides fertile ground where startups, universities like UPC (Universitat Politècnica de Catalunya), and major healthcare providers like Hospital Clínic collaborate.</w:t>
      </w:r>
    </w:p>
    <w:bookmarkStart w:id="23" w:name="key-drivers-in-barcelona"/>
    <w:p>
      <w:pPr>
        <w:pStyle w:val="Heading3"/>
      </w:pPr>
      <w:r>
        <w:t xml:space="preserve">Key Drivers in Barcelona:</w:t>
      </w:r>
    </w:p>
    <w:p>
      <w:pPr>
        <w:numPr>
          <w:ilvl w:val="0"/>
          <w:numId w:val="1001"/>
        </w:numPr>
        <w:pStyle w:val="Compact"/>
      </w:pPr>
      <w:r>
        <w:rPr>
          <w:bCs/>
          <w:b/>
        </w:rPr>
        <w:t xml:space="preserve">Digital Health Infrastructure:</w:t>
      </w:r>
      <w:r>
        <w:t xml:space="preserve"> </w:t>
      </w:r>
      <w:r>
        <w:t xml:space="preserve">The integration of Big Data and AI into patient care requires robust engineering frameworks. Engineers in Spain Barcelona are leading the charge in developing interoperable health records systems.</w:t>
      </w:r>
    </w:p>
    <w:p>
      <w:pPr>
        <w:numPr>
          <w:ilvl w:val="0"/>
          <w:numId w:val="1001"/>
        </w:numPr>
        <w:pStyle w:val="Compact"/>
      </w:pPr>
      <w:r>
        <w:rPr>
          <w:bCs/>
          <w:b/>
        </w:rPr>
        <w:t xml:space="preserve">Telerehabilitation and Remote Monitoring:</w:t>
      </w:r>
      <w:r>
        <w:t xml:space="preserve"> </w:t>
      </w:r>
      <w:r>
        <w:t xml:space="preserve">Post-pandemic, there is a surge in demand for remote care solutions. Biomedical engineers are designing wearable sensors that allow patients to recover at home while transmitting vital data to clinicians.</w:t>
      </w:r>
    </w:p>
    <w:p>
      <w:pPr>
        <w:numPr>
          <w:ilvl w:val="0"/>
          <w:numId w:val="1001"/>
        </w:numPr>
        <w:pStyle w:val="Compact"/>
      </w:pPr>
      <w:r>
        <w:rPr>
          <w:bCs/>
          <w:b/>
        </w:rPr>
        <w:t xml:space="preserve">Sustainability in Healthcare:</w:t>
      </w:r>
      <w:r>
        <w:t xml:space="preserve"> </w:t>
      </w:r>
      <w:r>
        <w:t xml:space="preserve">Barcelona is committed to green initiatives. Engineers are tasked with reducing the carbon footprint of medical manufacturing and ensuring that biomedical waste is managed through sustainable, energy-efficient processes.</w:t>
      </w:r>
    </w:p>
    <w:bookmarkEnd w:id="23"/>
    <w:bookmarkEnd w:id="24"/>
    <w:bookmarkStart w:id="28" w:name="Xafa5533d3f4f1b79bf71cdbe66811691da27d51"/>
    <w:p>
      <w:pPr>
        <w:pStyle w:val="Heading2"/>
      </w:pPr>
      <w:r>
        <w:t xml:space="preserve">III. Core Competencies of the Modern Biomedical Engineer</w:t>
      </w:r>
    </w:p>
    <w:p>
      <w:pPr>
        <w:pStyle w:val="FirstParagraph"/>
      </w:pPr>
      <w:r>
        <w:t xml:space="preserve">To thrive in the dynamic environment of Spain Barcelona, a</w:t>
      </w:r>
      <w:r>
        <w:t xml:space="preserve"> </w:t>
      </w:r>
      <w:r>
        <w:t xml:space="preserve">Biomedical Engineer</w:t>
      </w:r>
      <w:r>
        <w:t xml:space="preserve"> </w:t>
      </w:r>
      <w:r>
        <w:t xml:space="preserve">must possess a hybrid skill set that blends hard technical skills with soft clinical understanding.</w:t>
      </w:r>
    </w:p>
    <w:bookmarkStart w:id="25" w:name="a.-regulatory-knowledge-and-compliance"/>
    <w:p>
      <w:pPr>
        <w:pStyle w:val="Heading3"/>
      </w:pPr>
      <w:r>
        <w:t xml:space="preserve">A. Regulatory Knowledge and Compliance</w:t>
      </w:r>
    </w:p>
    <w:p>
      <w:pPr>
        <w:pStyle w:val="FirstParagraph"/>
      </w:pPr>
      <w:r>
        <w:t xml:space="preserve">In Europe, the Medical Device Regulation (MDR) is strict and complex. Engineers working in Spain Barcelona must be well-versed in regulatory affairs to ensure that devices meet CE marking requirements before reaching the market or hospital ward.</w:t>
      </w:r>
    </w:p>
    <w:bookmarkEnd w:id="25"/>
    <w:bookmarkStart w:id="26" w:name="b.-computational-modeling-and-simulation"/>
    <w:p>
      <w:pPr>
        <w:pStyle w:val="Heading3"/>
      </w:pPr>
      <w:r>
        <w:t xml:space="preserve">B. Computational Modeling and Simulation</w:t>
      </w:r>
    </w:p>
    <w:p>
      <w:pPr>
        <w:pStyle w:val="FirstParagraph"/>
      </w:pPr>
      <w:r>
        <w:t xml:space="preserve">Before a physical prototype is built, it must exist virtually. Proficiency in Finite Element Analysis (FEA) and computational fluid dynamics allows engineers to simulate blood flow through heart valves or stress distribution in bone implants, significantly reducing development time.</w:t>
      </w:r>
    </w:p>
    <w:bookmarkEnd w:id="26"/>
    <w:bookmarkStart w:id="27" w:name="c.-material-science-expertise"/>
    <w:p>
      <w:pPr>
        <w:pStyle w:val="Heading3"/>
      </w:pPr>
      <w:r>
        <w:t xml:space="preserve">C. Material Science Expertise</w:t>
      </w:r>
    </w:p>
    <w:p>
      <w:pPr>
        <w:pStyle w:val="FirstParagraph"/>
      </w:pPr>
      <w:r>
        <w:t xml:space="preserve">The development of biocompatible materials is crucial. Engineers must understand how polymers, metals, and ceramics interact with human tissue to prevent rejection or infection. In Barcelona’s advanced material labs, research into smart hydrogels for drug delivery is pioneering new treatments for chronic diseases.</w:t>
      </w:r>
    </w:p>
    <w:bookmarkEnd w:id="27"/>
    <w:bookmarkEnd w:id="28"/>
    <w:bookmarkStart w:id="29" w:name="X74f6850efe6b9c4df20da22112112ba81216193"/>
    <w:p>
      <w:pPr>
        <w:pStyle w:val="Heading2"/>
      </w:pPr>
      <w:r>
        <w:t xml:space="preserve">IV. Case Study: Tissue Engineering in Barcelona</w:t>
      </w:r>
    </w:p>
    <w:p>
      <w:pPr>
        <w:pStyle w:val="FirstParagraph"/>
      </w:pPr>
      <w:r>
        <w:t xml:space="preserve">A prime example of the impact of biomedical engineering in Spain Barcelona is found in the field of regenerative medicine. Researchers at local institutions are working on bio-printing skin for burn victims and cartilage for joint repair.</w:t>
      </w:r>
    </w:p>
    <w:p>
      <w:pPr>
        <w:pStyle w:val="BlockText"/>
      </w:pPr>
      <w:r>
        <w:t xml:space="preserve">"The role of the engineer here is not just to create a scaffold, but to create a biological environment where cells can thrive, replicate, and integrate with the host body." — Dr. Elena M., Lead Researcher at 22@MedTech Hub.</w:t>
      </w:r>
    </w:p>
    <w:p>
      <w:pPr>
        <w:pStyle w:val="FirstParagraph"/>
      </w:pPr>
      <w:r>
        <w:t xml:space="preserve">This case study illustrates that the</w:t>
      </w:r>
      <w:r>
        <w:t xml:space="preserve"> </w:t>
      </w:r>
      <w:r>
        <w:t xml:space="preserve">Biomedical Engineer</w:t>
      </w:r>
      <w:r>
        <w:t xml:space="preserve"> </w:t>
      </w:r>
      <w:r>
        <w:t xml:space="preserve">is effectively a translator between biology and technology. In Barcelona, these translations are resulting in tangible therapies that improve patient outcomes and reduce long-term healthcare costs.</w:t>
      </w:r>
    </w:p>
    <w:bookmarkEnd w:id="29"/>
    <w:bookmarkStart w:id="30" w:name="v.-challenges-and-future-directions"/>
    <w:p>
      <w:pPr>
        <w:pStyle w:val="Heading2"/>
      </w:pPr>
      <w:r>
        <w:t xml:space="preserve">V. Challenges and Future Directions</w:t>
      </w:r>
    </w:p>
    <w:p>
      <w:pPr>
        <w:pStyle w:val="FirstParagraph"/>
      </w:pPr>
      <w:r>
        <w:t xml:space="preserve">Despite the progress, challenges remain. The primary challenge facing the profession in Spain Barcelona is the "Valley of Death" in innovation—the gap between academic discovery and commercial viability.</w:t>
      </w:r>
    </w:p>
    <w:p>
      <w:pPr>
        <w:numPr>
          <w:ilvl w:val="0"/>
          <w:numId w:val="1002"/>
        </w:numPr>
        <w:pStyle w:val="Compact"/>
      </w:pPr>
      <w:r>
        <w:rPr>
          <w:bCs/>
          <w:b/>
        </w:rPr>
        <w:t xml:space="preserve">Funding Gaps:</w:t>
      </w:r>
      <w:r>
        <w:t xml:space="preserve"> </w:t>
      </w:r>
      <w:r>
        <w:t xml:space="preserve">Startups often struggle to secure Series A funding. Engineers must also act as entrepreneurs, pitching their inventions to investors.</w:t>
      </w:r>
    </w:p>
    <w:p>
      <w:pPr>
        <w:numPr>
          <w:ilvl w:val="0"/>
          <w:numId w:val="1002"/>
        </w:numPr>
        <w:pStyle w:val="Compact"/>
      </w:pPr>
      <w:r>
        <w:rPr>
          <w:bCs/>
          <w:b/>
        </w:rPr>
        <w:t xml:space="preserve">Data Privacy:</w:t>
      </w:r>
      <w:r>
        <w:t xml:space="preserve"> </w:t>
      </w:r>
      <w:r>
        <w:t xml:space="preserve">As devices become connected (IoMT - Internet of Medical Things), cybersecurity becomes a paramount concern for engineers.</w:t>
      </w:r>
    </w:p>
    <w:p>
      <w:pPr>
        <w:numPr>
          <w:ilvl w:val="0"/>
          <w:numId w:val="1002"/>
        </w:numPr>
        <w:pStyle w:val="Compact"/>
      </w:pPr>
      <w:r>
        <w:rPr>
          <w:bCs/>
          <w:b/>
        </w:rPr>
        <w:t xml:space="preserve">Ethical Considerations:</w:t>
      </w:r>
      <w:r>
        <w:t xml:space="preserve"> </w:t>
      </w:r>
      <w:r>
        <w:t xml:space="preserve">With the rise of AI in diagnostics, engineers must navigate ethical questions regarding algorithmic bias and data consent.</w:t>
      </w:r>
    </w:p>
    <w:p>
      <w:pPr>
        <w:pStyle w:val="FirstParagraph"/>
      </w:pPr>
      <w:r>
        <w:t xml:space="preserve">The future points towards personalized medicine. In Spain Barcelona, we anticipate a shift where treatments are not one-size-fits-all but engineered specifically for an individual’s genetic makeup. This requires Biomedical Engineers to work even closer with geneticists and physicians.</w:t>
      </w:r>
    </w:p>
    <w:bookmarkEnd w:id="30"/>
    <w:bookmarkStart w:id="31" w:name="vi.-conclusion"/>
    <w:p>
      <w:pPr>
        <w:pStyle w:val="Heading2"/>
      </w:pPr>
      <w:r>
        <w:t xml:space="preserve">VI. Conclusion</w:t>
      </w:r>
    </w:p>
    <w:p>
      <w:pPr>
        <w:pStyle w:val="FirstParagraph"/>
      </w:pPr>
      <w:r>
        <w:t xml:space="preserve">The role of the Biomedical Engineer is pivotal in the modern healthcare ecosystem, acting as a catalyst for innovation that improves patient lives. In Spain Barcelona, this role is amplified by a supportive environment rich in academic institutions, collaborative districts like 22@Barcelona, and a healthcare system under pressure to innovate.</w:t>
      </w:r>
    </w:p>
    <w:p>
      <w:pPr>
        <w:pStyle w:val="BodyText"/>
      </w:pPr>
      <w:r>
        <w:t xml:space="preserve">As we look forward, the collaboration between engineering prowess and medical necessity will continue to define the next generation of healthcare solutions. The Biomedical Engineer is no longer just a technician but a visionary who designs the future of human health. It is imperative that academic institutions in Spain Barcelona continue to foster interdisciplinary programs that prepare engineers for this complex, rewarding career path.</w:t>
      </w:r>
    </w:p>
    <w:bookmarkEnd w:id="31"/>
    <w:p>
      <w:r>
        <w:pict>
          <v:rect style="width:0;height:1.5pt" o:hralign="center" o:hrstd="t" o:hr="t"/>
        </w:pict>
      </w:r>
    </w:p>
    <w:p>
      <w:pPr>
        <w:pStyle w:val="FirstParagraph"/>
      </w:pPr>
      <w:r>
        <w:rPr>
          <w:bCs/>
          <w:b/>
        </w:rPr>
        <w:t xml:space="preserve">Acknowledgments:</w:t>
      </w:r>
      <w:r>
        <w:t xml:space="preserve"> </w:t>
      </w:r>
      <w:r>
        <w:t xml:space="preserve">This presentation acknowledges the contributions of research labs in Catalonia and the support of local healthcare networks.</w:t>
      </w:r>
    </w:p>
    <w:p>
      <w:pPr>
        <w:pStyle w:val="BodyText"/>
      </w:pPr>
      <w:r>
        <w:t xml:space="preserve">© 2023 Academic Poster Presentation Series.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Beyond the Lab: The Evolving Role of the Biomedical Engineer in Spain Barcelona</dc:title>
  <dc:creator/>
  <dc:language>en</dc:language>
  <cp:keywords/>
  <dcterms:created xsi:type="dcterms:W3CDTF">2026-07-29T11:58:57Z</dcterms:created>
  <dcterms:modified xsi:type="dcterms:W3CDTF">2026-07-29T11:58:57Z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