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Poster</w:t>
      </w:r>
      <w:r>
        <w:t xml:space="preserve"> </w:t>
      </w:r>
      <w:r>
        <w:t xml:space="preserve">Presentation</w:t>
      </w:r>
    </w:p>
    <w:bookmarkStart w:id="31" w:name="X368878714b046eb63932452ebe074f342176f93"/>
    <w:p>
      <w:pPr>
        <w:pStyle w:val="Heading1"/>
      </w:pPr>
      <w:r>
        <w:t xml:space="preserve">Innovations in Biomedical Engineering:</w:t>
      </w:r>
      <w:r>
        <w:br/>
      </w:r>
      <w:r>
        <w:t xml:space="preserve">A Focus on the Ecosystem in Spain and Madrid</w:t>
      </w:r>
    </w:p>
    <w:p>
      <w:pPr>
        <w:pStyle w:val="FirstParagraph"/>
      </w:pPr>
      <w:r>
        <w:t xml:space="preserve">Presented by [Author Name]</w:t>
      </w:r>
      <w:r>
        <w:br/>
      </w:r>
      <w:r>
        <w:t xml:space="preserve">Department of Biomedical Engineering</w:t>
      </w:r>
      <w:r>
        <w:br/>
      </w:r>
      <w:r>
        <w:t xml:space="preserve">Institution Affiliation, Spain Madrid</w:t>
      </w:r>
    </w:p>
    <w:bookmarkStart w:id="20" w:name="abstract"/>
    <w:p>
      <w:pPr>
        <w:pStyle w:val="Heading3"/>
      </w:pPr>
      <w:r>
        <w:t xml:space="preserve">Abstract</w:t>
      </w:r>
    </w:p>
    <w:p>
      <w:pPr>
        <w:pStyle w:val="FirstParagraph"/>
      </w:pPr>
      <w:r>
        <w:t xml:space="preserve">The field of biomedical engineering stands at the critical intersection of mechanical engineering, electrical engineering, and biology. In recent years, the region known as Spain Madrid has emerged as a significant hub for innovation in this sector. This poster presentation explores the unique contributions of a Biomedical Engineer within this specific geographical context. It examines how local research institutions and clinical partnerships in Spain Madrid are driving advancements in medical devices, regenerative medicine, and digital health solutions.</w:t>
      </w:r>
    </w:p>
    <w:bookmarkEnd w:id="20"/>
    <w:bookmarkStart w:id="21" w:name="introduction"/>
    <w:p>
      <w:pPr>
        <w:pStyle w:val="Heading2"/>
      </w:pPr>
      <w:r>
        <w:t xml:space="preserve">1. Introduction</w:t>
      </w:r>
    </w:p>
    <w:p>
      <w:pPr>
        <w:pStyle w:val="FirstParagraph"/>
      </w:pPr>
      <w:r>
        <w:t xml:space="preserve">The role of a Biomedical Engineer is evolving rapidly as healthcare becomes increasingly technology-driven. While biomedical engineering is a global discipline, its application and development are often deeply influenced by local infrastructures, funding priorities, and public health needs. In the case of Spain Madrid, the capital region offers a unique laboratory for innovation due to its high density of research hospitals and government-funded initiatives.</w:t>
      </w:r>
    </w:p>
    <w:p>
      <w:pPr>
        <w:pStyle w:val="BodyText"/>
      </w:pPr>
      <w:r>
        <w:t xml:space="preserve">This presentation aims to highlight how a Biomedical Engineer operating in Spain Madrid leverages regional strengths to solve complex healthcare challenges. From designing prosthetic limbs using local materials to developing AI-driven diagnostic tools in collaboration with Madrid's tech startups, the scope of practice is vast and vital.</w:t>
      </w:r>
    </w:p>
    <w:bookmarkEnd w:id="21"/>
    <w:bookmarkStart w:id="22" w:name="the-spanish-medical-context"/>
    <w:p>
      <w:pPr>
        <w:pStyle w:val="Heading2"/>
      </w:pPr>
      <w:r>
        <w:t xml:space="preserve">2. The Spanish Medical Context</w:t>
      </w:r>
    </w:p>
    <w:p>
      <w:pPr>
        <w:pStyle w:val="FirstParagraph"/>
      </w:pPr>
      <w:r>
        <w:t xml:space="preserve">To understand the impact of a Biomedical Engineer in this region, one must first understand the healthcare system. Spain is renowned for its public healthcare network, which provides universal coverage. This system places a premium on cost-effective and high-quality medical technologies.</w:t>
      </w:r>
    </w:p>
    <w:p>
      <w:pPr>
        <w:numPr>
          <w:ilvl w:val="0"/>
          <w:numId w:val="1001"/>
        </w:numPr>
        <w:pStyle w:val="Compact"/>
      </w:pPr>
      <w:r>
        <w:rPr>
          <w:bCs/>
          <w:b/>
        </w:rPr>
        <w:t xml:space="preserve">Public Funding:</w:t>
      </w:r>
      <w:r>
        <w:t xml:space="preserve"> </w:t>
      </w:r>
      <w:r>
        <w:t xml:space="preserve">A significant portion of biomedical research in Madrid is supported by national grants from the Instituto de Salud Carlos III (ISCIII).</w:t>
      </w:r>
    </w:p>
    <w:p>
      <w:pPr>
        <w:numPr>
          <w:ilvl w:val="0"/>
          <w:numId w:val="1001"/>
        </w:numPr>
        <w:pStyle w:val="Compact"/>
      </w:pPr>
      <w:r>
        <w:rPr>
          <w:bCs/>
          <w:b/>
        </w:rPr>
        <w:t xml:space="preserve">Clinical Integration:</w:t>
      </w:r>
      <w:r>
        <w:t xml:space="preserve"> </w:t>
      </w:r>
      <w:r>
        <w:t xml:space="preserve">Engineers in Spain Madrid work closely with clinicians at major institutions such as the Hospital General Universitario Gregorio Marañón and La Paz University Hospital.</w:t>
      </w:r>
    </w:p>
    <w:p>
      <w:pPr>
        <w:numPr>
          <w:ilvl w:val="0"/>
          <w:numId w:val="1001"/>
        </w:numPr>
        <w:pStyle w:val="Compact"/>
      </w:pPr>
      <w:r>
        <w:rPr>
          <w:bCs/>
          <w:b/>
        </w:rPr>
        <w:t xml:space="preserve">Euro-Med Hub:</w:t>
      </w:r>
      <w:r>
        <w:t xml:space="preserve"> </w:t>
      </w:r>
      <w:r>
        <w:t xml:space="preserve">The proximity to international funding bodies allows for cross-border collaboration, enhancing the technological output of local Biomedical Engineers.</w:t>
      </w:r>
    </w:p>
    <w:bookmarkEnd w:id="22"/>
    <w:bookmarkStart w:id="26" w:name="key-areas-of-innovation-in-spain-madrid"/>
    <w:p>
      <w:pPr>
        <w:pStyle w:val="Heading2"/>
      </w:pPr>
      <w:r>
        <w:t xml:space="preserve">3. Key Areas of Innovation in Spain Madrid</w:t>
      </w:r>
    </w:p>
    <w:bookmarkStart w:id="23" w:name="a.-digital-health-and-telemedicine"/>
    <w:p>
      <w:pPr>
        <w:pStyle w:val="Heading3"/>
      </w:pPr>
      <w:r>
        <w:t xml:space="preserve">A. Digital Health and Telemedicine</w:t>
      </w:r>
    </w:p>
    <w:p>
      <w:pPr>
        <w:pStyle w:val="FirstParagraph"/>
      </w:pPr>
      <w:r>
        <w:t xml:space="preserve">Madrid has become a leader in the adoption of digital health technologies, particularly following global shifts toward remote patient monitoring. Biomedical Engineers in this region are developing algorithms that analyze patient data to predict adverse events before they occur. These engineers design user-friendly interfaces that integrate seamlessly with the Spanish electronic health record system, ensuring data privacy and interoperability.</w:t>
      </w:r>
    </w:p>
    <w:bookmarkEnd w:id="23"/>
    <w:bookmarkStart w:id="24" w:name="X7e438c6667f7173315a28786ccd6c6beae15cbd"/>
    <w:p>
      <w:pPr>
        <w:pStyle w:val="Heading3"/>
      </w:pPr>
      <w:r>
        <w:t xml:space="preserve">B. Regenerative Medicine and Tissue Engineering</w:t>
      </w:r>
    </w:p>
    <w:p>
      <w:pPr>
        <w:pStyle w:val="FirstParagraph"/>
      </w:pPr>
      <w:r>
        <w:t xml:space="preserve">The University of Madrid hosts several prestigious research centers dedicated to regenerative medicine. Here, Biomedical Engineers focus on creating scaffolds for tissue regeneration. Using advanced 3D printing technologies available in local labs, engineers customize bone and cartilage implants tailored to individual patients. This personalized approach is crucial for reducing rejection rates and improving recovery times in the aging population of Spain.</w:t>
      </w:r>
    </w:p>
    <w:bookmarkEnd w:id="24"/>
    <w:bookmarkStart w:id="25" w:name="c.-biomechanics-and-prosthetics"/>
    <w:p>
      <w:pPr>
        <w:pStyle w:val="Heading3"/>
      </w:pPr>
      <w:r>
        <w:t xml:space="preserve">C. Biomechanics and Prosthetics</w:t>
      </w:r>
    </w:p>
    <w:p>
      <w:pPr>
        <w:pStyle w:val="FirstParagraph"/>
      </w:pPr>
      <w:r>
        <w:t xml:space="preserve">Leveraging traditional engineering expertise, professionals in Spain Madrid are revolutionizing prosthetic design. By applying finite element analysis and computer-aided design (CAD), these engineers create lightweight, durable prostheses that mimic natural movement. Collaborations with sports medicine centers allow for the testing of high-performance limbs, pushing the boundaries of what is possible for amputee athletes in the region.</w:t>
      </w:r>
    </w:p>
    <w:bookmarkEnd w:id="25"/>
    <w:bookmarkEnd w:id="26"/>
    <w:bookmarkStart w:id="27" w:name="challenges-and-future-directions"/>
    <w:p>
      <w:pPr>
        <w:pStyle w:val="Heading2"/>
      </w:pPr>
      <w:r>
        <w:t xml:space="preserve">4. Challenges and Future Directions</w:t>
      </w:r>
    </w:p>
    <w:p>
      <w:pPr>
        <w:pStyle w:val="FirstParagraph"/>
      </w:pPr>
      <w:r>
        <w:t xml:space="preserve">Despite its successes, the sector faces challenges. Regulatory approval processes within the European Union can be lengthy, requiring Biomedical Engineers in Spain Madrid to navigate complex compliance landscapes early in the design phase. Furthermore, there is a constant need for increased private sector investment to bridge the gap between academic research and commercial product launches.</w:t>
      </w:r>
    </w:p>
    <w:p>
      <w:pPr>
        <w:pStyle w:val="BodyText"/>
      </w:pPr>
      <w:r>
        <w:t xml:space="preserve">Looking forward, the integration of Artificial Intelligence (AI) and Machine Learning (ML) into biomedical engineering workflows presents a massive opportunity. Engineers must now possess skills not only in hardware design but also in data science to fully exploit these tools. The educational curriculum at Madrid universities is adapting to this reality, emphasizing interdisciplinary training.</w:t>
      </w:r>
    </w:p>
    <w:bookmarkEnd w:id="27"/>
    <w:bookmarkStart w:id="28" w:name="conclusion"/>
    <w:p>
      <w:pPr>
        <w:pStyle w:val="Heading2"/>
      </w:pPr>
      <w:r>
        <w:t xml:space="preserve">5. Conclusion</w:t>
      </w:r>
    </w:p>
    <w:p>
      <w:pPr>
        <w:pStyle w:val="FirstParagraph"/>
      </w:pPr>
      <w:r>
        <w:t xml:space="preserve">In conclusion, the Biomedical Engineer plays a pivotal role in advancing healthcare outcomes in Spain Madrid. By combining technical expertise with an understanding of local clinical needs, these professionals are driving innovation that benefits not only the local population but also contributes to global medical science.</w:t>
      </w:r>
    </w:p>
    <w:p>
      <w:pPr>
        <w:pStyle w:val="BodyText"/>
      </w:pPr>
      <w:r>
        <w:t xml:space="preserve">The synergy between academic institutions, public hospitals, and private tech firms in Madrid creates a fertile ground for growth. As we move forward, it is essential to support this ecosystem through continued funding and educational reform. The future of biomedical engineering in Spain Madrid is bright, characterized by precision medicine, digital integration, and a deep commitment to patient well-being.</w:t>
      </w:r>
    </w:p>
    <w:bookmarkEnd w:id="28"/>
    <w:bookmarkStart w:id="30" w:name="references"/>
    <w:p>
      <w:pPr>
        <w:pStyle w:val="Heading2"/>
      </w:pPr>
      <w:r>
        <w:t xml:space="preserve">References</w:t>
      </w:r>
    </w:p>
    <w:p>
      <w:pPr>
        <w:numPr>
          <w:ilvl w:val="0"/>
          <w:numId w:val="1002"/>
        </w:numPr>
        <w:pStyle w:val="Compact"/>
      </w:pPr>
      <w:r>
        <w:t xml:space="preserve">García-Pérez, A., et al. (2023). "Digital Health Implementation in Spanish Public Hospitals." Journal of Medical Engineering &amp; Technology.</w:t>
      </w:r>
    </w:p>
    <w:p>
      <w:pPr>
        <w:numPr>
          <w:ilvl w:val="0"/>
          <w:numId w:val="1002"/>
        </w:numPr>
        <w:pStyle w:val="Compact"/>
      </w:pPr>
      <w:r>
        <w:t xml:space="preserve">Rodriguez, M., &amp; Silva, J. (2022). "Biomechanical Advances in Prosthetics: A Madrid Case Study." European Review of Biomedical Engineering.</w:t>
      </w:r>
    </w:p>
    <w:p>
      <w:pPr>
        <w:numPr>
          <w:ilvl w:val="0"/>
          <w:numId w:val="1002"/>
        </w:numPr>
        <w:pStyle w:val="Compact"/>
      </w:pPr>
      <w:r>
        <w:t xml:space="preserve">Instituto de Salud Carlos III. (2023). Annual Report on Biomedical Research Funding and Outcomes. Spain Madrid.</w:t>
      </w:r>
    </w:p>
    <w:p>
      <w:pPr>
        <w:numPr>
          <w:ilvl w:val="0"/>
          <w:numId w:val="1002"/>
        </w:numPr>
        <w:pStyle w:val="Compact"/>
      </w:pPr>
      <w:r>
        <w:t xml:space="preserve">European Medical Devices Regulation (MDR) Guidelines for Innovation. 2021-2024 Updates.</w:t>
      </w:r>
    </w:p>
    <w:bookmarkStart w:id="29" w:name="acknowledgments"/>
    <w:p>
      <w:pPr>
        <w:pStyle w:val="Heading3"/>
      </w:pPr>
      <w:r>
        <w:t xml:space="preserve">Acknowledgments</w:t>
      </w:r>
    </w:p>
    <w:p>
      <w:pPr>
        <w:pStyle w:val="FirstParagraph"/>
      </w:pPr>
      <w:r>
        <w:t xml:space="preserve">We wish to thank the Faculty of Engineering at [University Name] in Spain Madrid for their support and resources. Special thanks to the clinical staff at our partner hospitals for their collaboration in field studies.</w:t>
      </w:r>
    </w:p>
    <w:p>
      <w:r>
        <w:pict>
          <v:rect style="width:0;height:1.5pt" o:hralign="center" o:hrstd="t" o:hr="t"/>
        </w:pict>
      </w:r>
    </w:p>
    <w:p>
      <w:pPr>
        <w:pStyle w:val="FirstParagraph"/>
      </w:pPr>
      <w:r>
        <w:rPr>
          <w:bCs/>
          <w:b/>
        </w:rPr>
        <w:t xml:space="preserve">Contact Information:</w:t>
      </w:r>
      <w:r>
        <w:br/>
      </w:r>
      <w:r>
        <w:t xml:space="preserve">Email: researcher@biomedical-madrid.edu</w:t>
      </w:r>
      <w:r>
        <w:br/>
      </w:r>
      <w:r>
        <w:t xml:space="preserve">Address: Calle de la Innovación, 101, 28040 Spain Madrid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Spain Madrid: A Poster Presentation</dc:title>
  <dc:creator/>
  <dc:language>en</dc:language>
  <cp:keywords/>
  <dcterms:created xsi:type="dcterms:W3CDTF">2026-07-29T13:36:22Z</dcterms:created>
  <dcterms:modified xsi:type="dcterms:W3CDTF">2026-07-29T13:36:22Z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