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Biology</w:t>
      </w:r>
      <w:r>
        <w:t xml:space="preserve"> </w:t>
      </w:r>
      <w:r>
        <w:t xml:space="preserve">and</w:t>
      </w:r>
      <w:r>
        <w:t xml:space="preserve"> </w:t>
      </w:r>
      <w:r>
        <w:t xml:space="preserve">Technology: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p>
    <w:bookmarkStart w:id="21" w:name="bridging-biology-and-technology"/>
    <w:p>
      <w:pPr>
        <w:pStyle w:val="Heading1"/>
      </w:pPr>
      <w:r>
        <w:t xml:space="preserve">Bridging Biology and Technology</w:t>
      </w:r>
    </w:p>
    <w:bookmarkStart w:id="20" w:name="X92d807aef3efd96ab2d049dc978abb88ef6ba91"/>
    <w:p>
      <w:pPr>
        <w:pStyle w:val="Heading2"/>
      </w:pPr>
      <w:r>
        <w:t xml:space="preserve">The Evolving Role of the Biomedical Engineer in Modern Healthcare Innovation</w:t>
      </w:r>
    </w:p>
    <w:p>
      <w:pPr>
        <w:pStyle w:val="FirstParagraph"/>
      </w:pPr>
      <w:r>
        <w:t xml:space="preserve">Presented by: Senior Research Faculty</w:t>
      </w:r>
      <w:r>
        <w:br/>
      </w:r>
      <w:r>
        <w:t xml:space="preserve">Institution: Center for Advanced Bio-Engineering &amp; Health Tech</w:t>
      </w:r>
      <w:r>
        <w:br/>
      </w:r>
      <w:r>
        <w:t xml:space="preserve">Location Conference Context: United States San Francisco, CA</w:t>
      </w:r>
      <w:r>
        <w:br/>
      </w:r>
      <w:r>
        <w:t xml:space="preserve">Event Date: October 2023 / Current Academic Year Update</w:t>
      </w:r>
    </w:p>
    <w:p>
      <w:pPr>
        <w:pStyle w:val="BodyText"/>
      </w:pPr>
      <w:r>
        <w:rPr>
          <w:iCs/>
          <w:i/>
        </w:rPr>
        <w:t xml:space="preserve">A comprehensive overview of the intersection between engineering principles and biological sciences, with a specific focus on the dynamic ecosystem of the Bay Area.</w:t>
      </w:r>
    </w:p>
    <w:bookmarkEnd w:id="20"/>
    <w:bookmarkEnd w:id="21"/>
    <w:bookmarkStart w:id="22" w:name="Xb5bf9e97b1513d39b508ffbd2e00f6ae3b47182"/>
    <w:p>
      <w:pPr>
        <w:pStyle w:val="Heading2"/>
      </w:pPr>
      <w:r>
        <w:t xml:space="preserve">Introduction: The Convergence of Disciplines</w:t>
      </w:r>
    </w:p>
    <w:p>
      <w:pPr>
        <w:pStyle w:val="FirstParagraph"/>
      </w:pPr>
      <w:r>
        <w:t xml:space="preserve">In an era where data drives decision-making and technology redefines human capability, the role of the</w:t>
      </w:r>
      <w:r>
        <w:t xml:space="preserve"> </w:t>
      </w:r>
      <w:r>
        <w:rPr>
          <w:bCs/>
          <w:b/>
        </w:rPr>
        <w:t xml:space="preserve">Biomedical Engineer</w:t>
      </w:r>
      <w:r>
        <w:t xml:space="preserve"> </w:t>
      </w:r>
      <w:r>
        <w:t xml:space="preserve">has transcended traditional boundaries. No longer confined to merely maintaining medical equipment or designing simple prosthetics, today’s biomedical engineers are at the forefront of a revolution that merges nanotechnology, artificial intelligence (AI), genomics, and mechanical engineering. This poster presents a critical analysis of how modern</w:t>
      </w:r>
      <w:r>
        <w:t xml:space="preserve"> </w:t>
      </w:r>
      <w:r>
        <w:rPr>
          <w:bCs/>
          <w:b/>
        </w:rPr>
        <w:t xml:space="preserve">Biomedical Engineer</w:t>
      </w:r>
      <w:r>
        <w:t xml:space="preserve"> </w:t>
      </w:r>
      <w:r>
        <w:t xml:space="preserve">professionals are shaping the future of healthcare delivery.</w:t>
      </w:r>
    </w:p>
    <w:p>
      <w:pPr>
        <w:pStyle w:val="BodyText"/>
      </w:pPr>
      <w:r>
        <w:t xml:space="preserve">The primary objective of this research is to highlight the multidisciplinary nature of biomedical engineering. By applying rigorous engineering principles to biological systems, we can solve complex medical problems that were previously considered insurmountable. From designing neural interfaces for paralyzed patients to developing lab-on-a-chip devices for rapid disease diagnosis, the scope of practice is vast and continually expanding.</w:t>
      </w:r>
    </w:p>
    <w:bookmarkEnd w:id="22"/>
    <w:bookmarkStart w:id="24" w:name="X2165aea2c9b6608daed9f88b2b545a99215daa9"/>
    <w:p>
      <w:pPr>
        <w:pStyle w:val="Heading2"/>
      </w:pPr>
      <w:r>
        <w:t xml:space="preserve">The Geographic Catalyst: United States San Francisco</w:t>
      </w:r>
    </w:p>
    <w:p>
      <w:pPr>
        <w:pStyle w:val="FirstParagraph"/>
      </w:pPr>
      <w:r>
        <w:t xml:space="preserve">A significant portion of this presentation focuses on the unique advantages provided by the location of</w:t>
      </w:r>
      <w:r>
        <w:t xml:space="preserve"> </w:t>
      </w:r>
      <w:r>
        <w:rPr>
          <w:bCs/>
          <w:b/>
        </w:rPr>
        <w:t xml:space="preserve">United States San Francisco</w:t>
      </w:r>
      <w:r>
        <w:t xml:space="preserve">. As a global hub for both technology and healthcare, San Francisco serves as a critical epicenter for biomedical innovation. The presence of world-class academic institutions such as UCSF (University of California, San Francisco) and Stanford University creates a fertile ground for translational research—moving discoveries from the laboratory bench directly to clinical application.</w:t>
      </w:r>
    </w:p>
    <w:bookmarkStart w:id="23" w:name="why-united-states-san-francisco"/>
    <w:p>
      <w:pPr>
        <w:pStyle w:val="Heading3"/>
      </w:pPr>
      <w:r>
        <w:t xml:space="preserve">Why United States San Francisco?</w:t>
      </w:r>
    </w:p>
    <w:p>
      <w:pPr>
        <w:numPr>
          <w:ilvl w:val="0"/>
          <w:numId w:val="1001"/>
        </w:numPr>
        <w:pStyle w:val="Compact"/>
      </w:pPr>
      <w:r>
        <w:rPr>
          <w:bCs/>
          <w:b/>
        </w:rPr>
        <w:t xml:space="preserve">Venture Capital Density:</w:t>
      </w:r>
      <w:r>
        <w:t xml:space="preserve"> </w:t>
      </w:r>
      <w:r>
        <w:t xml:space="preserve">The Bay Area attracts more venture capital funding for health-tech startups than any other region globally. This financial ecosystem allows</w:t>
      </w:r>
      <w:r>
        <w:t xml:space="preserve"> </w:t>
      </w:r>
      <w:r>
        <w:rPr>
          <w:bCs/>
          <w:b/>
        </w:rPr>
        <w:t xml:space="preserve">Biomedical Engineer</w:t>
      </w:r>
      <w:r>
        <w:t xml:space="preserve">s to prototype and commercialize ideas with unprecedented speed.</w:t>
      </w:r>
    </w:p>
    <w:p>
      <w:pPr>
        <w:numPr>
          <w:ilvl w:val="0"/>
          <w:numId w:val="1001"/>
        </w:numPr>
        <w:pStyle w:val="Compact"/>
      </w:pPr>
      <w:r>
        <w:rPr>
          <w:bCs/>
          <w:b/>
        </w:rPr>
        <w:t xml:space="preserve">Tech-Hospital Integration:</w:t>
      </w:r>
      <w:r>
        <w:t xml:space="preserve"> </w:t>
      </w:r>
      <w:r>
        <w:t xml:space="preserve">Proximity between major tech giants (Google Health, Apple Health) and top-tier medical centers facilitates cross-industry collaboration. A</w:t>
      </w:r>
      <w:r>
        <w:t xml:space="preserve"> </w:t>
      </w:r>
      <w:r>
        <w:rPr>
          <w:bCs/>
          <w:b/>
        </w:rPr>
        <w:t xml:space="preserve">Biomedical Engineer</w:t>
      </w:r>
      <w:r>
        <w:t xml:space="preserve"> </w:t>
      </w:r>
      <w:r>
        <w:t xml:space="preserve">in this region often collaborates with software engineers, data scientists, and clinicians simultaneously.</w:t>
      </w:r>
    </w:p>
    <w:p>
      <w:pPr>
        <w:numPr>
          <w:ilvl w:val="0"/>
          <w:numId w:val="1001"/>
        </w:numPr>
        <w:pStyle w:val="Compact"/>
      </w:pPr>
      <w:r>
        <w:rPr>
          <w:bCs/>
          <w:b/>
        </w:rPr>
        <w:t xml:space="preserve">Talent Pool:</w:t>
      </w:r>
      <w:r>
        <w:t xml:space="preserve"> </w:t>
      </w:r>
      <w:r>
        <w:t xml:space="preserve">The concentration of skilled professionals in robotics, machine learning, and molecular biology within</w:t>
      </w:r>
      <w:r>
        <w:t xml:space="preserve"> </w:t>
      </w:r>
      <w:r>
        <w:rPr>
          <w:bCs/>
          <w:b/>
        </w:rPr>
        <w:t xml:space="preserve">United States San Francisco</w:t>
      </w:r>
      <w:r>
        <w:t xml:space="preserve"> </w:t>
      </w:r>
      <w:r>
        <w:t xml:space="preserve">provides a unique collaborative environment that accelerates innovation cycles.</w:t>
      </w:r>
    </w:p>
    <w:bookmarkEnd w:id="23"/>
    <w:p>
      <w:pPr>
        <w:pStyle w:val="FirstParagraph"/>
      </w:pPr>
      <w:r>
        <w:t xml:space="preserve">This geographical advantage is not merely logistical; it is cultural. The startup mentality prevalent in</w:t>
      </w:r>
      <w:r>
        <w:t xml:space="preserve"> </w:t>
      </w:r>
      <w:r>
        <w:rPr>
          <w:bCs/>
          <w:b/>
        </w:rPr>
        <w:t xml:space="preserve">United States San Francisco</w:t>
      </w:r>
      <w:r>
        <w:br/>
      </w:r>
      <w:r>
        <w:t xml:space="preserve">encourages risk-taking and rapid iteration, traits essential for the modern</w:t>
      </w:r>
      <w:r>
        <w:t xml:space="preserve"> </w:t>
      </w:r>
      <w:r>
        <w:rPr>
          <w:bCs/>
          <w:b/>
        </w:rPr>
        <w:t xml:space="preserve">Biomedical Engineer</w:t>
      </w:r>
      <w:r>
        <w:t xml:space="preserve">. Unlike traditional pharmaceutical models that may take decades to bring a drug to market, biomedical engineering projects in this region often adopt agile development methodologies typical of the software industry.</w:t>
      </w:r>
    </w:p>
    <w:bookmarkEnd w:id="24"/>
    <w:bookmarkStart w:id="28" w:name="key-areas-of-innovation"/>
    <w:p>
      <w:pPr>
        <w:pStyle w:val="Heading2"/>
      </w:pPr>
      <w:r>
        <w:t xml:space="preserve">Key Areas of Innovation</w:t>
      </w:r>
    </w:p>
    <w:p>
      <w:pPr>
        <w:pStyle w:val="FirstParagraph"/>
      </w:pPr>
      <w:r>
        <w:t xml:space="preserve">This poster highlights three primary domains where the</w:t>
      </w:r>
      <w:r>
        <w:t xml:space="preserve"> </w:t>
      </w:r>
      <w:r>
        <w:rPr>
          <w:bCs/>
          <w:b/>
        </w:rPr>
        <w:t xml:space="preserve">Biomedical Engineer</w:t>
      </w:r>
      <w:r>
        <w:br/>
      </w:r>
      <w:r>
        <w:t xml:space="preserve">is currently making transformative impacts:</w:t>
      </w:r>
    </w:p>
    <w:bookmarkStart w:id="25" w:name="X27d8835106934888f91d52b196d456231f33073"/>
    <w:p>
      <w:pPr>
        <w:pStyle w:val="Heading3"/>
      </w:pPr>
      <w:r>
        <w:t xml:space="preserve">1. Advanced Prosthetics and Neuro-Engineering</w:t>
      </w:r>
    </w:p>
    <w:p>
      <w:pPr>
        <w:pStyle w:val="FirstParagraph"/>
      </w:pPr>
      <w:r>
        <w:t xml:space="preserve">The integration of myoelectric sensors with AI-driven control systems has revolutionized prosthetic limbs. Modern</w:t>
      </w:r>
      <w:r>
        <w:t xml:space="preserve"> </w:t>
      </w:r>
      <w:r>
        <w:rPr>
          <w:bCs/>
          <w:b/>
        </w:rPr>
        <w:t xml:space="preserve">Biomedical Engineer</w:t>
      </w:r>
      <w:r>
        <w:t xml:space="preserve">s are developing devices that interpret nerve signals directly, allowing amputees to control artificial limbs with intuitive thought processes. In</w:t>
      </w:r>
      <w:r>
        <w:t xml:space="preserve"> </w:t>
      </w:r>
      <w:r>
        <w:rPr>
          <w:bCs/>
          <w:b/>
        </w:rPr>
        <w:t xml:space="preserve">United States San Francisco</w:t>
      </w:r>
      <w:r>
        <w:t xml:space="preserve">, several startups are pioneering brain-computer interfaces (BCIs) that help restore communication for patients with locked-in syndrome.</w:t>
      </w:r>
    </w:p>
    <w:bookmarkEnd w:id="25"/>
    <w:bookmarkStart w:id="26" w:name="personalized-medicine-and-genomics"/>
    <w:p>
      <w:pPr>
        <w:pStyle w:val="Heading3"/>
      </w:pPr>
      <w:r>
        <w:t xml:space="preserve">2. Personalized Medicine and Genomics</w:t>
      </w:r>
    </w:p>
    <w:p>
      <w:pPr>
        <w:pStyle w:val="FirstParagraph"/>
      </w:pPr>
      <w:r>
        <w:t xml:space="preserve">The advent of CRISPR and next-generation sequencing has placed</w:t>
      </w:r>
      <w:r>
        <w:t xml:space="preserve"> </w:t>
      </w:r>
      <w:r>
        <w:rPr>
          <w:bCs/>
          <w:b/>
        </w:rPr>
        <w:t xml:space="preserve">Biomedical Engineer</w:t>
      </w:r>
      <w:r>
        <w:t xml:space="preserve">s at the center of personalized medicine. Engineers are designing microfluidic devices that can sequence a patient’s DNA in real-time, allowing for tailored treatment plans based on individual genetic profiles. This shift from a "one-size-fits-all" approach to precision health is largely driven by the biotech firms clustered around</w:t>
      </w:r>
      <w:r>
        <w:t xml:space="preserve"> </w:t>
      </w:r>
      <w:r>
        <w:rPr>
          <w:bCs/>
          <w:b/>
        </w:rPr>
        <w:t xml:space="preserve">United States San Francisco</w:t>
      </w:r>
      <w:r>
        <w:t xml:space="preserve">.</w:t>
      </w:r>
    </w:p>
    <w:bookmarkEnd w:id="26"/>
    <w:bookmarkStart w:id="27" w:name="X0a6b13ca183a5c647a93d916d7f3c6fa8f9d10b"/>
    <w:p>
      <w:pPr>
        <w:pStyle w:val="Heading3"/>
      </w:pPr>
      <w:r>
        <w:t xml:space="preserve">3. Telemedicine and Remote Patient Monitoring</w:t>
      </w:r>
    </w:p>
    <w:p>
      <w:pPr>
        <w:pStyle w:val="FirstParagraph"/>
      </w:pPr>
      <w:r>
        <w:t xml:space="preserve">The pandemic accelerated the adoption of telehealth, but it is the</w:t>
      </w:r>
      <w:r>
        <w:t xml:space="preserve"> </w:t>
      </w:r>
      <w:r>
        <w:rPr>
          <w:bCs/>
          <w:b/>
        </w:rPr>
        <w:t xml:space="preserve">Biomedical Engineer</w:t>
      </w:r>
      <w:r>
        <w:br/>
      </w:r>
      <w:r>
        <w:t xml:space="preserve">who designs the wearable sensors and IoT (Internet of Things) devices that make remote care possible. These engineers ensure data accuracy, device comfort, and cybersecurity. In a city like</w:t>
      </w:r>
      <w:r>
        <w:t xml:space="preserve"> </w:t>
      </w:r>
      <w:r>
        <w:rPr>
          <w:bCs/>
          <w:b/>
        </w:rPr>
        <w:t xml:space="preserve">United States San Francisco</w:t>
      </w:r>
      <w:r>
        <w:t xml:space="preserve">, where digital infrastructure is robust, these technologies are being deployed at scale to monitor chronic conditions in elderly populations.</w:t>
      </w:r>
    </w:p>
    <w:bookmarkEnd w:id="27"/>
    <w:bookmarkEnd w:id="28"/>
    <w:bookmarkStart w:id="29" w:name="X11c38ac734c9cb4897c39035f9e4100fc8eec17"/>
    <w:p>
      <w:pPr>
        <w:pStyle w:val="Heading2"/>
      </w:pPr>
      <w:r>
        <w:t xml:space="preserve">Ethical Considerations and Regulatory Challenges</w:t>
      </w:r>
    </w:p>
    <w:p>
      <w:pPr>
        <w:pStyle w:val="FirstParagraph"/>
      </w:pPr>
      <w:r>
        <w:t xml:space="preserve">With great power comes great responsibility. The work of the</w:t>
      </w:r>
      <w:r>
        <w:t xml:space="preserve"> </w:t>
      </w:r>
      <w:r>
        <w:rPr>
          <w:bCs/>
          <w:b/>
        </w:rPr>
        <w:t xml:space="preserve">Biomedical Engineer</w:t>
      </w:r>
      <w:r>
        <w:br/>
      </w:r>
      <w:r>
        <w:t xml:space="preserve">raises significant ethical questions regarding data privacy, algorithmic bias in AI diagnostics, and accessibility of high-tech treatments. In the United States, regulatory bodies such as the FDA are adapting to keep pace with innovation. Engineers must navigate a complex landscape of compliance while ensuring that safety is never compromised for speed.</w:t>
      </w:r>
    </w:p>
    <w:p>
      <w:pPr>
        <w:pStyle w:val="BodyText"/>
      </w:pPr>
      <w:r>
        <w:t xml:space="preserve">In</w:t>
      </w:r>
      <w:r>
        <w:t xml:space="preserve"> </w:t>
      </w:r>
      <w:r>
        <w:rPr>
          <w:bCs/>
          <w:b/>
        </w:rPr>
        <w:t xml:space="preserve">United States San Francisco</w:t>
      </w:r>
      <w:r>
        <w:t xml:space="preserve">, ethical oversight is particularly rigorous due to the high concentration of bioethics experts and legal scholars associated with major universities. This creates a framework where innovation occurs within a strong ethical boundary, ensuring that patient welfare remains the central focus of all engineering endeavors.</w:t>
      </w:r>
    </w:p>
    <w:bookmarkEnd w:id="29"/>
    <w:bookmarkStart w:id="30" w:name="conclusion-the-future-is-collaborative"/>
    <w:p>
      <w:pPr>
        <w:pStyle w:val="Heading2"/>
      </w:pPr>
      <w:r>
        <w:t xml:space="preserve">Conclusion: The Future is Collaborative</w:t>
      </w:r>
    </w:p>
    <w:p>
      <w:pPr>
        <w:pStyle w:val="FirstParagraph"/>
      </w:pPr>
      <w:r>
        <w:t xml:space="preserve">The trajectory of modern healthcare depends heavily on the continued evolution of the</w:t>
      </w:r>
      <w:r>
        <w:t xml:space="preserve"> </w:t>
      </w:r>
      <w:r>
        <w:rPr>
          <w:bCs/>
          <w:b/>
        </w:rPr>
        <w:t xml:space="preserve">Biomedical Engineer</w:t>
      </w:r>
      <w:r>
        <w:t xml:space="preserve">. We are moving away from siloed disciplines toward a truly integrated approach. The success stories emerging from hubs like</w:t>
      </w:r>
      <w:r>
        <w:t xml:space="preserve"> </w:t>
      </w:r>
      <w:r>
        <w:rPr>
          <w:bCs/>
          <w:b/>
        </w:rPr>
        <w:t xml:space="preserve">United States San Francisco</w:t>
      </w:r>
      <w:r>
        <w:br/>
      </w:r>
      <w:r>
        <w:t xml:space="preserve">demonstrate that when engineering rigor meets biological complexity, and when capital meets clinical need, revolutionary outcomes are achievable.</w:t>
      </w:r>
    </w:p>
    <w:p>
      <w:pPr>
        <w:pStyle w:val="BodyText"/>
      </w:pPr>
      <w:r>
        <w:t xml:space="preserve">As we look to the future, the demand for skilled professionals who can bridge these gaps will only grow. For students and professionals alike, understanding the interplay between technology and biology is no longer optional—it is essential. The</w:t>
      </w:r>
      <w:r>
        <w:t xml:space="preserve"> </w:t>
      </w:r>
      <w:r>
        <w:rPr>
          <w:bCs/>
          <w:b/>
        </w:rPr>
        <w:t xml:space="preserve">Biomedical Engineer</w:t>
      </w:r>
      <w:r>
        <w:t xml:space="preserve"> </w:t>
      </w:r>
      <w:r>
        <w:t xml:space="preserve">of tomorrow will not just build tools; they will engineer new possibilities for human health and longevity.</w:t>
      </w:r>
    </w:p>
    <w:p>
      <w:pPr>
        <w:pStyle w:val="BodyText"/>
      </w:pPr>
      <w:r>
        <w:t xml:space="preserve">This presentation underscores that the collaboration found in places like</w:t>
      </w:r>
      <w:r>
        <w:t xml:space="preserve"> </w:t>
      </w:r>
      <w:r>
        <w:rPr>
          <w:bCs/>
          <w:b/>
        </w:rPr>
        <w:t xml:space="preserve">United States San Francisco</w:t>
      </w:r>
      <w:r>
        <w:br/>
      </w:r>
      <w:r>
        <w:t xml:space="preserve">is not a anomaly, but a model for the global future of biomedical innovation. By fostering environments where engineers, doctors, and scientists can communicate freely, we accelerate the delivery of life-saving technologies to those who need them most.</w:t>
      </w:r>
    </w:p>
    <w:bookmarkEnd w:id="30"/>
    <w:p>
      <w:pPr>
        <w:pStyle w:val="BodyText"/>
      </w:pPr>
      <w:r>
        <w:rPr>
          <w:bCs/>
          <w:b/>
        </w:rPr>
        <w:t xml:space="preserve">Contact Information:</w:t>
      </w:r>
      <w:r>
        <w:t xml:space="preserve"> </w:t>
      </w:r>
      <w:r>
        <w:t xml:space="preserve">For further inquiries regarding this research or collaborations within the</w:t>
      </w:r>
      <w:r>
        <w:t xml:space="preserve"> </w:t>
      </w:r>
      <w:r>
        <w:rPr>
          <w:bCs/>
          <w:b/>
        </w:rPr>
        <w:t xml:space="preserve">Biomedical Engineer</w:t>
      </w:r>
      <w:r>
        <w:t xml:space="preserve"> </w:t>
      </w:r>
      <w:r>
        <w:t xml:space="preserve">community in</w:t>
      </w:r>
      <w:r>
        <w:t xml:space="preserve"> </w:t>
      </w:r>
      <w:r>
        <w:rPr>
          <w:bCs/>
          <w:b/>
        </w:rPr>
        <w:t xml:space="preserve">United States San Francisco</w:t>
      </w:r>
      <w:r>
        <w:t xml:space="preserve">, please contact the conference organizers or visit our digital repository.</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Biology and Technology: The Evolving Role of the Biomedical Engineer</dc:title>
  <dc:creator/>
  <dc:language>en</dc:language>
  <cp:keywords/>
  <dcterms:created xsi:type="dcterms:W3CDTF">2026-07-29T16:19:42Z</dcterms:created>
  <dcterms:modified xsi:type="dcterms:W3CDTF">2026-07-29T16:19:42Z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