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Business</w:t>
      </w:r>
      <w:r>
        <w:t xml:space="preserve"> </w:t>
      </w:r>
      <w:r>
        <w:t xml:space="preserve">Consultant</w:t>
      </w:r>
      <w:r>
        <w:t xml:space="preserve"> </w:t>
      </w:r>
      <w:r>
        <w:t xml:space="preserve">Poster:</w:t>
      </w:r>
      <w:r>
        <w:t xml:space="preserve"> </w:t>
      </w:r>
      <w:r>
        <w:t xml:space="preserve">Guangzhou</w:t>
      </w:r>
      <w:r>
        <w:t xml:space="preserve"> </w:t>
      </w:r>
      <w:r>
        <w:t xml:space="preserve">Market</w:t>
      </w:r>
      <w:r>
        <w:t xml:space="preserve"> </w:t>
      </w:r>
      <w:r>
        <w:t xml:space="preserve">Analysis</w:t>
      </w:r>
    </w:p>
    <w:bookmarkStart w:id="20" w:name="X31bcfbcbf79deab84a7d10678d6dc4b22c05966"/>
    <w:p>
      <w:pPr>
        <w:pStyle w:val="Heading1"/>
      </w:pPr>
      <w:r>
        <w:t xml:space="preserve">Navigating the Pearl River Delta: A Strategic Roadmap for Foreign Enterprise Expansion</w:t>
      </w:r>
    </w:p>
    <w:p>
      <w:pPr>
        <w:pStyle w:val="FirstParagraph"/>
      </w:pPr>
      <w:r>
        <w:t xml:space="preserve">An Academic Poster Presentation on Business Consultant Methodologies within China Guangzhou</w:t>
      </w:r>
    </w:p>
    <w:bookmarkEnd w:id="20"/>
    <w:p>
      <w:pPr>
        <w:pStyle w:val="BodyText"/>
      </w:pPr>
      <w:r>
        <w:t xml:space="preserve">Abstract</w:t>
      </w:r>
    </w:p>
    <w:p>
      <w:pPr>
        <w:pStyle w:val="BodyText"/>
      </w:pPr>
      <w:r>
        <w:t xml:space="preserve">The global economic landscape is shifting, with emerging markets offering unprecedented opportunities for sustainable growth. This poster presentation focuses on the critical role of a</w:t>
      </w:r>
      <w:r>
        <w:t xml:space="preserve"> </w:t>
      </w:r>
      <w:r>
        <w:rPr>
          <w:bCs/>
          <w:b/>
        </w:rPr>
        <w:t xml:space="preserve">Business Consultant</w:t>
      </w:r>
      <w:r>
        <w:t xml:space="preserve"> </w:t>
      </w:r>
      <w:r>
        <w:t xml:space="preserve">in facilitating market entry and operational excellence within the dynamic environment of</w:t>
      </w:r>
      <w:r>
        <w:t xml:space="preserve"> </w:t>
      </w:r>
      <w:r>
        <w:rPr>
          <w:bCs/>
          <w:b/>
        </w:rPr>
        <w:t xml:space="preserve">China Guangzhou</w:t>
      </w:r>
      <w:r>
        <w:t xml:space="preserve">. As one of China's most vibrant cities and a historic hub of international trade, Guangzhou presents a unique blend of traditional commerce and cutting-edge technology. This document explores how strategic consulting can bridge cultural gaps, mitigate regulatory risks, and capitalize on the economic potential embedded within this specific geographic context.</w:t>
      </w:r>
    </w:p>
    <w:p>
      <w:pPr>
        <w:pStyle w:val="BodyText"/>
      </w:pPr>
      <w:r>
        <w:t xml:space="preserve">The Strategic Imperative of Consulting in China</w:t>
      </w:r>
    </w:p>
    <w:p>
      <w:pPr>
        <w:pStyle w:val="BodyText"/>
      </w:pPr>
      <w:r>
        <w:t xml:space="preserve">Operating in China requires more than just capital investment; it demands a nuanced understanding of local customs, regulations, and consumer behavior. A professional</w:t>
      </w:r>
      <w:r>
        <w:t xml:space="preserve"> </w:t>
      </w:r>
      <w:r>
        <w:rPr>
          <w:bCs/>
          <w:b/>
        </w:rPr>
        <w:t xml:space="preserve">Business Consultant</w:t>
      </w:r>
      <w:r>
        <w:t xml:space="preserve"> </w:t>
      </w:r>
      <w:r>
        <w:t xml:space="preserve">serves as the essential bridge between international entities and the Chinese market. In the context of this academic poster presentation, we emphasize that consulting is not merely advisory but transformative. The consultant must possess deep knowledge of the "Guanxi" (relationships) system, which forms the backbone of business interactions in</w:t>
      </w:r>
      <w:r>
        <w:t xml:space="preserve"> </w:t>
      </w:r>
      <w:r>
        <w:rPr>
          <w:bCs/>
          <w:b/>
        </w:rPr>
        <w:t xml:space="preserve">China Guangzhou</w:t>
      </w:r>
      <w:r>
        <w:t xml:space="preserve">. Without such expertise, foreign enterprises often face significant hurdles in negotiation, supply chain management, and brand localization.</w:t>
      </w:r>
    </w:p>
    <w:p>
      <w:pPr>
        <w:pStyle w:val="BodyText"/>
      </w:pPr>
      <w:r>
        <w:t xml:space="preserve">The Guangzhou Advantage</w:t>
      </w:r>
    </w:p>
    <w:p>
      <w:pPr>
        <w:pStyle w:val="BodyText"/>
      </w:pPr>
      <w:r>
        <w:t xml:space="preserve">Why is this poster presentation dedicated specifically to</w:t>
      </w:r>
      <w:r>
        <w:t xml:space="preserve"> </w:t>
      </w:r>
      <w:r>
        <w:rPr>
          <w:bCs/>
          <w:b/>
        </w:rPr>
        <w:t xml:space="preserve">China Guangzhou</w:t>
      </w:r>
      <w:r>
        <w:t xml:space="preserve">? The answer lies in the city's historical and contemporary significance. As the capital of Guangdong Province, Guangzhou has been a port of entry for foreign merchants since ancient times. Today, it remains a powerhouse for exports, particularly in electronics, automotive manufacturing (notably Tesla's Gigafactory presence), and textiles.</w:t>
      </w:r>
    </w:p>
    <w:p>
      <w:pPr>
        <w:numPr>
          <w:ilvl w:val="0"/>
          <w:numId w:val="1001"/>
        </w:numPr>
        <w:pStyle w:val="Compact"/>
      </w:pPr>
      <w:r>
        <w:rPr>
          <w:bCs/>
          <w:b/>
        </w:rPr>
        <w:t xml:space="preserve">Economic Hub:</w:t>
      </w:r>
      <w:r>
        <w:t xml:space="preserve"> </w:t>
      </w:r>
      <w:r>
        <w:t xml:space="preserve">Guangzhou hosts the Canton Fair, the largest trade fair in China, serving as a vital testing ground for market demand.</w:t>
      </w:r>
    </w:p>
    <w:p>
      <w:pPr>
        <w:numPr>
          <w:ilvl w:val="0"/>
          <w:numId w:val="1001"/>
        </w:numPr>
        <w:pStyle w:val="Compact"/>
      </w:pPr>
      <w:r>
        <w:rPr>
          <w:bCs/>
          <w:b/>
        </w:rPr>
        <w:t xml:space="preserve">Tech Innovation:</w:t>
      </w:r>
      <w:r>
        <w:t xml:space="preserve"> </w:t>
      </w:r>
      <w:r>
        <w:t xml:space="preserve">The city is rapidly evolving into a tech hub, rivaling Shenzhen and Hangzhou in digital infrastructure.</w:t>
      </w:r>
    </w:p>
    <w:p>
      <w:pPr>
        <w:numPr>
          <w:ilvl w:val="0"/>
          <w:numId w:val="1001"/>
        </w:numPr>
        <w:pStyle w:val="Compact"/>
      </w:pPr>
      <w:r>
        <w:rPr>
          <w:bCs/>
          <w:b/>
        </w:rPr>
        <w:t xml:space="preserve">Cultural Bridge:</w:t>
      </w:r>
      <w:r>
        <w:t xml:space="preserve"> </w:t>
      </w:r>
      <w:r>
        <w:t xml:space="preserve">Unlike the more rigid business cultures of Beijing, Guangzhou offers a pragmatic and open approach to international trade, making it an ideal entry point for foreign</w:t>
      </w:r>
      <w:r>
        <w:t xml:space="preserve"> </w:t>
      </w:r>
      <w:r>
        <w:rPr>
          <w:bCs/>
          <w:b/>
        </w:rPr>
        <w:t xml:space="preserve">Business Consultant</w:t>
      </w:r>
      <w:r>
        <w:t xml:space="preserve">-led projects.</w:t>
      </w:r>
    </w:p>
    <w:p>
      <w:pPr>
        <w:pStyle w:val="FirstParagraph"/>
      </w:pPr>
      <w:r>
        <w:t xml:space="preserve">Challenges in the Local Ecosystem</w:t>
      </w:r>
    </w:p>
    <w:p>
      <w:pPr>
        <w:pStyle w:val="BodyText"/>
      </w:pPr>
      <w:r>
        <w:rPr>
          <w:bCs/>
          <w:b/>
        </w:rPr>
        <w:t xml:space="preserve">Regulatory Compliance:</w:t>
      </w:r>
      <w:r>
        <w:t xml:space="preserve"> </w:t>
      </w:r>
      <w:r>
        <w:t xml:space="preserve">The legal landscape in China is complex and frequently updated. A seasoned</w:t>
      </w:r>
      <w:r>
        <w:t xml:space="preserve"> </w:t>
      </w:r>
      <w:r>
        <w:rPr>
          <w:bCs/>
          <w:b/>
        </w:rPr>
        <w:t xml:space="preserve">Business Consultant</w:t>
      </w:r>
      <w:r>
        <w:t xml:space="preserve"> </w:t>
      </w:r>
      <w:r>
        <w:t xml:space="preserve">must navigate these changes to ensure compliance with local labor laws, data security regulations, and foreign investment restrictions.</w:t>
      </w:r>
    </w:p>
    <w:p>
      <w:pPr>
        <w:pStyle w:val="BodyText"/>
      </w:pPr>
      <w:r>
        <w:rPr>
          <w:bCs/>
          <w:b/>
        </w:rPr>
        <w:t xml:space="preserve">Cultural Nuance:</w:t>
      </w:r>
      <w:r>
        <w:t xml:space="preserve"> </w:t>
      </w:r>
      <w:r>
        <w:t xml:space="preserve">Misinterpretation of non-verbal cues or business etiquette can lead to failed partnerships. This poster presentation highlights that effective consulting in</w:t>
      </w:r>
      <w:r>
        <w:t xml:space="preserve"> </w:t>
      </w:r>
      <w:r>
        <w:rPr>
          <w:bCs/>
          <w:b/>
        </w:rPr>
        <w:t xml:space="preserve">China Guangzhou</w:t>
      </w:r>
      <w:r>
        <w:t xml:space="preserve"> </w:t>
      </w:r>
      <w:r>
        <w:t xml:space="preserve">requires not just language proficiency, but a deep appreciation for Confucian values such as respect for hierarchy and the importance of face (Mianzi).</w:t>
      </w:r>
    </w:p>
    <w:p>
      <w:pPr>
        <w:pStyle w:val="BodyText"/>
      </w:pPr>
      <w:r>
        <w:t xml:space="preserve">Consulting Methodology Framework</w:t>
      </w:r>
    </w:p>
    <w:p>
      <w:pPr>
        <w:pStyle w:val="BodyText"/>
      </w:pPr>
      <w:r>
        <w:t xml:space="preserve">This academic poster presentation outlines a four-phase methodology recommended for any</w:t>
      </w:r>
      <w:r>
        <w:t xml:space="preserve"> </w:t>
      </w:r>
      <w:r>
        <w:rPr>
          <w:bCs/>
          <w:b/>
        </w:rPr>
        <w:t xml:space="preserve">Business Consultant</w:t>
      </w:r>
      <w:r>
        <w:t xml:space="preserve"> </w:t>
      </w:r>
      <w:r>
        <w:t xml:space="preserve">operating in this region:</w:t>
      </w:r>
    </w:p>
    <w:p>
      <w:pPr>
        <w:numPr>
          <w:ilvl w:val="0"/>
          <w:numId w:val="1002"/>
        </w:numPr>
        <w:pStyle w:val="Compact"/>
      </w:pPr>
      <w:r>
        <w:rPr>
          <w:bCs/>
          <w:b/>
        </w:rPr>
        <w:t xml:space="preserve">Market Assessment:</w:t>
      </w:r>
      <w:r>
        <w:t xml:space="preserve"> </w:t>
      </w:r>
      <w:r>
        <w:t xml:space="preserve">Conducting rigorous data analysis on consumer trends within the Pearl River Delta.</w:t>
      </w:r>
    </w:p>
    <w:p>
      <w:pPr>
        <w:numPr>
          <w:ilvl w:val="0"/>
          <w:numId w:val="1002"/>
        </w:numPr>
        <w:pStyle w:val="Compact"/>
      </w:pPr>
      <w:r>
        <w:rPr>
          <w:bCs/>
          <w:b/>
        </w:rPr>
        <w:t xml:space="preserve">Cultural Integration:</w:t>
      </w:r>
      <w:r>
        <w:t xml:space="preserve"> </w:t>
      </w:r>
      <w:r>
        <w:t xml:space="preserve">Developing training modules for expatriate teams to adapt to local working styles in Guangzhou.</w:t>
      </w:r>
    </w:p>
    <w:p>
      <w:pPr>
        <w:numPr>
          <w:ilvl w:val="0"/>
          <w:numId w:val="1002"/>
        </w:numPr>
        <w:pStyle w:val="Compact"/>
      </w:pPr>
      <w:r>
        <w:rPr>
          <w:bCs/>
          <w:b/>
        </w:rPr>
        <w:t xml:space="preserve">Negotiation Strategy:</w:t>
      </w:r>
    </w:p>
    <w:p>
      <w:pPr>
        <w:numPr>
          <w:ilvl w:val="0"/>
          <w:numId w:val="1002"/>
        </w:numPr>
        <w:pStyle w:val="Compact"/>
      </w:pPr>
      <w:r>
        <w:rPr>
          <w:bCs/>
          <w:b/>
        </w:rPr>
        <w:t xml:space="preserve">Risk Mitigation:</w:t>
      </w:r>
      <w:r>
        <w:t xml:space="preserve"> </w:t>
      </w:r>
      <w:r>
        <w:t xml:space="preserve">Establishing contingency plans for geopolitical shifts or economic fluctuations affecting the region.</w:t>
      </w:r>
    </w:p>
    <w:p>
      <w:pPr>
        <w:pStyle w:val="FirstParagraph"/>
      </w:pPr>
      <w:r>
        <w:t xml:space="preserve">Conclusion</w:t>
      </w:r>
    </w:p>
    <w:p>
      <w:pPr>
        <w:pStyle w:val="BodyText"/>
      </w:pPr>
      <w:r>
        <w:t xml:space="preserve">In conclusion, the success of international business expansion hinges on the ability to adapt and localize. This poster presentation argues that a specialized approach, tailored specifically for</w:t>
      </w:r>
      <w:r>
        <w:t xml:space="preserve"> </w:t>
      </w:r>
      <w:r>
        <w:rPr>
          <w:bCs/>
          <w:b/>
        </w:rPr>
        <w:t xml:space="preserve">China Guangzhou</w:t>
      </w:r>
      <w:r>
        <w:t xml:space="preserve">, is indispensable. The role of the</w:t>
      </w:r>
      <w:r>
        <w:t xml:space="preserve"> </w:t>
      </w:r>
      <w:r>
        <w:rPr>
          <w:bCs/>
          <w:b/>
        </w:rPr>
        <w:t xml:space="preserve">Business Consultant</w:t>
      </w:r>
      <w:r>
        <w:t xml:space="preserve"> </w:t>
      </w:r>
      <w:r>
        <w:t xml:space="preserve">extends beyond traditional advisory services; it involves acting as a cultural translator, legal navigator, and strategic partner. For organizations looking to thrive in this lucrative market, investing in high-quality consultancy that understands the unique fabric of Guangzhou is not just an option—it is a necessity. The synergy between global best practices and local expertise will define the next era of economic growth in South China.</w:t>
      </w:r>
    </w:p>
    <w:p>
      <w:pPr>
        <w:pStyle w:val="BodyText"/>
      </w:pPr>
      <w:r>
        <w:t xml:space="preserve">© 2023 Academic Poster Presentation Series | Focus: International Business &amp; Regional Development</w:t>
      </w:r>
    </w:p>
    <w:p>
      <w:pPr>
        <w:pStyle w:val="BodyText"/>
      </w:pPr>
      <w:r>
        <w:rPr>
          <w:iCs/>
          <w:i/>
        </w:rPr>
        <w:t xml:space="preserve">Note: This document serves as a theoretical framework for academic discussion on consultancy roles in emerging markets.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Business Consultant Poster: Guangzhou Market Analysis</dc:title>
  <dc:creator/>
  <dc:language>en</dc:language>
  <cp:keywords/>
  <dcterms:created xsi:type="dcterms:W3CDTF">2026-07-29T17:20:33Z</dcterms:created>
  <dcterms:modified xsi:type="dcterms:W3CDTF">2026-07-29T17:20:33Z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