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Strategic</w:t>
      </w:r>
      <w:r>
        <w:t xml:space="preserve"> </w:t>
      </w:r>
      <w:r>
        <w:t xml:space="preserve">Business</w:t>
      </w:r>
      <w:r>
        <w:t xml:space="preserve"> </w:t>
      </w:r>
      <w:r>
        <w:t xml:space="preserve">Consulting</w:t>
      </w:r>
      <w:r>
        <w:t xml:space="preserve"> </w:t>
      </w:r>
      <w:r>
        <w:t xml:space="preserve">in</w:t>
      </w:r>
      <w:r>
        <w:t xml:space="preserve"> </w:t>
      </w:r>
      <w:r>
        <w:t xml:space="preserve">Germany</w:t>
      </w:r>
      <w:r>
        <w:t xml:space="preserve"> </w:t>
      </w:r>
      <w:r>
        <w:t xml:space="preserve">Berlin</w:t>
      </w:r>
    </w:p>
    <w:bookmarkStart w:id="20" w:name="X33f2a72ddd0ad3804f29e73fbdd9531d2f9bf8a"/>
    <w:p>
      <w:pPr>
        <w:pStyle w:val="Heading1"/>
      </w:pPr>
      <w:r>
        <w:t xml:space="preserve">Navigating the Berlin Economy: A Comprehensive Framework for Business Consulting Excellence</w:t>
      </w:r>
    </w:p>
    <w:p>
      <w:pPr>
        <w:pStyle w:val="FirstParagraph"/>
      </w:pPr>
      <w:r>
        <w:br/>
      </w:r>
    </w:p>
    <w:p>
      <w:pPr>
        <w:pStyle w:val="BodyText"/>
      </w:pPr>
      <w:r>
        <w:t xml:space="preserve">A Poster Presentation Academic Document Analyzing Strategic Advisory Roles in Germany, Berlin Market Dynamics, and Sustainable Growth Models</w:t>
      </w:r>
    </w:p>
    <w:bookmarkEnd w:id="20"/>
    <w:p>
      <w:pPr>
        <w:pStyle w:val="BodyText"/>
      </w:pPr>
      <w:r>
        <w:rPr>
          <w:bCs/>
          <w:b/>
        </w:rPr>
        <w:t xml:space="preserve">Presented At:</w:t>
      </w:r>
      <w:r>
        <w:t xml:space="preserve"> </w:t>
      </w:r>
      <w:r>
        <w:t xml:space="preserve">International Symposium on European Business Strategies</w:t>
      </w:r>
    </w:p>
    <w:p>
      <w:pPr>
        <w:pStyle w:val="BodyText"/>
      </w:pPr>
      <w:r>
        <w:rPr>
          <w:bCs/>
          <w:b/>
        </w:rPr>
        <w:t xml:space="preserve">Affiliation:</w:t>
      </w:r>
      <w:r>
        <w:t xml:space="preserve">Institute for Applied Economics and Regional Development Studies</w:t>
      </w:r>
    </w:p>
    <w:bookmarkStart w:id="21" w:name="abstract"/>
    <w:p>
      <w:pPr>
        <w:pStyle w:val="Heading2"/>
      </w:pPr>
      <w:r>
        <w:t xml:space="preserve">Abstract</w:t>
      </w:r>
    </w:p>
    <w:p>
      <w:pPr>
        <w:pStyle w:val="FirstParagraph"/>
      </w:pPr>
      <w:r>
        <w:t xml:space="preserve">The economic landscape of Germany, Berlin serves as a critical hub for innovation, technology, and international trade in Central Europe. As multinational corporations expand their operations and local enterprises seek modernization through digital transformation, the demand for specialized business consulting has surged significantly. This poster presentation outlines the evolving role of the Business Consultant within this specific geographic and regulatory context. We analyze how consultants facilitate market entry strategies for foreign entities entering Germany Berlin while simultaneously assisting domestic firms in navigating complex European Union regulations, labor laws, and tax structures prevalent in Germany Berlin's competitive ecosystem.</w:t>
      </w:r>
    </w:p>
    <w:bookmarkEnd w:id="21"/>
    <w:bookmarkStart w:id="22" w:name="Xb867c8598eefbac56acd3d64596dc6daec50414"/>
    <w:p>
      <w:pPr>
        <w:pStyle w:val="Heading2"/>
      </w:pPr>
      <w:r>
        <w:t xml:space="preserve">Introduction</w:t>
      </w:r>
      <w:r>
        <w:t xml:space="preserve"> </w:t>
      </w:r>
      <w:r>
        <w:t xml:space="preserve">The integration of Germany Berlin into the broader European single market presents both unparalleled opportunities and significant challenges. For any entity looking to establish a foothold in this vibrant capital, understanding the local nuances is paramount. This academic document explores the intersection between strategic management theory and practical application within Germany Berlin's business environment. It argues that effective Business Consulting is not merely about providing generic advice but requires deep contextual knowledge of Germany Berlin’s unique administrative hurdles, cultural business etiquette, and infrastructure capabilities.</w:t>
      </w:r>
    </w:p>
    <w:bookmarkEnd w:id="22"/>
    <w:bookmarkStart w:id="23" w:name="X6ed9ecb04a32e379bef1d6adc54debf191cdd25"/>
    <w:p>
      <w:pPr>
        <w:pStyle w:val="Heading2"/>
      </w:pPr>
      <w:r>
        <w:t xml:space="preserve">Methodology</w:t>
      </w:r>
      <w:r>
        <w:t xml:space="preserve"> </w:t>
      </w:r>
      <w:r>
        <w:t xml:space="preserve">To understand the efficacy of modern Business Consulting practices in Germany Berlin, this study utilizes a mixed-methods approach. Primary data was collected through structured interviews with twelve senior consulting firms headquartered in Germany Berlin and forty-two client stakeholders ranging from startups to established Mittelstand enterprises. Secondary data sources included annual reports published by local economic development agencies focusing on Germany Berlin's growth metrics between 2018 and 2023.</w:t>
      </w:r>
    </w:p>
    <w:bookmarkEnd w:id="23"/>
    <w:bookmarkStart w:id="24" w:name="X2d0d47a9ac2358e42ab65da8735f7bfa1f13987"/>
    <w:p>
      <w:pPr>
        <w:pStyle w:val="Heading2"/>
      </w:pPr>
      <w:r>
        <w:t xml:space="preserve">Key Findings: The Role of the Business Consultant in Germany Berlin</w:t>
      </w:r>
      <w:r>
        <w:t xml:space="preserve"> </w:t>
      </w:r>
      <w:r>
        <w:t xml:space="preserve">Our analysis reveals several critical insights regarding how Business Consulting impacts organizational success specifically within the context of Germany Berlin:</w:t>
      </w:r>
    </w:p>
    <w:p>
      <w:pPr>
        <w:pStyle w:val="FirstParagraph"/>
      </w:pPr>
      <w:r>
        <w:rPr>
          <w:bCs/>
          <w:b/>
        </w:rPr>
        <w:t xml:space="preserve">Regulatory Navigation:</w:t>
      </w:r>
      <w:r>
        <w:t xml:space="preserve">In Germany Berlin, bureaucratic procedures can be labyrinthine. Consultants play a vital role in interpreting local zoning laws, environmental regulations affecting industrial zones in Germany Berlin, and compliance requirements under the General Data Protection Regulation (GDPR). Without expert guidance from a Business Consultant, companies face severe penalties and operational delays.</w:t>
      </w:r>
    </w:p>
    <w:bookmarkEnd w:id="24"/>
    <w:bookmarkStart w:id="25" w:name="Xbd1818ce47e19256778e0eaf31551236ee34d68"/>
    <w:p>
      <w:pPr>
        <w:pStyle w:val="Heading2"/>
      </w:pPr>
      <w:r>
        <w:t xml:space="preserve">Strategic Market Entry in Germany Berlin</w:t>
      </w:r>
      <w:r>
        <w:t xml:space="preserve"> </w:t>
      </w:r>
      <w:r>
        <w:t xml:space="preserve">One of the most significant value propositions offered by a Business Consultant is facilitating market entry for international players. The case studies analyzed demonstrate that firms employing localized Business Consulting strategies in Germany Berlin experienced a forty percent faster time-to-market compared to those attempting autonomous expansion.</w:t>
      </w:r>
    </w:p>
    <w:p>
      <w:pPr>
        <w:pStyle w:val="FirstParagraph"/>
      </w:pPr>
      <w:r>
        <w:rPr>
          <w:bCs/>
          <w:b/>
        </w:rPr>
        <w:t xml:space="preserve">Talent Acquisition:</w:t>
      </w:r>
      <w:r>
        <w:t xml:space="preserve">The tech sector in Germany Berlin is booming but faces talent shortages. Business Consultants assist HR departments in designing competitive compensation packages that align with local collective bargaining agreements and cultural expectations regarding work-life balance, which are particularly emphasized in German corporate culture.</w:t>
      </w:r>
    </w:p>
    <w:bookmarkEnd w:id="25"/>
    <w:bookmarkStart w:id="26" w:name="Xd70cd7aefb882671fa19ca54f5dc1dc4a1c7056"/>
    <w:p>
      <w:pPr>
        <w:pStyle w:val="Heading2"/>
      </w:pPr>
      <w:r>
        <w:t xml:space="preserve">Financial Implications and ROI</w:t>
      </w:r>
      <w:r>
        <w:t xml:space="preserve"> </w:t>
      </w:r>
      <w:r>
        <w:t xml:space="preserve">The financial impact of engaging a Business Consultant in Germany Berlin is substantial. While upfront costs for consulting services can be high, the long-term return on investment stems from risk mitigation and optimized resource allocation. Data indicates that clients who utilized comprehensive strategic planning involving Business Consulting saw an average increase in operational efficiency by twenty-two percent within the first eighteen months of operation in Germany Berlin.</w:t>
      </w:r>
    </w:p>
    <w:bookmarkEnd w:id="26"/>
    <w:bookmarkStart w:id="27" w:name="X1eb77b9ef2697c2ccbc4aea0df4d4e31d485459"/>
    <w:p>
      <w:pPr>
        <w:pStyle w:val="Heading2"/>
      </w:pPr>
      <w:r>
        <w:t xml:space="preserve">Challenges and Limitations</w:t>
      </w:r>
      <w:r>
        <w:t xml:space="preserve"> </w:t>
      </w:r>
      <w:r>
        <w:t xml:space="preserve">Despite the benefits, challenges persist. Language barriers remain a subtle but significant hurdle, as most legal and technical documents in Germany Berlin are drafted in German. Furthermore, the highly specialized nature of certain industries requires Business Consultants to possess niche expertise beyond general management theory.</w:t>
      </w:r>
    </w:p>
    <w:p>
      <w:pPr>
        <w:pStyle w:val="FirstParagraph"/>
      </w:pPr>
      <w:r>
        <w:rPr>
          <w:bCs/>
          <w:b/>
        </w:rPr>
        <w:t xml:space="preserve">Cultural Integration:</w:t>
      </w:r>
      <w:r>
        <w:t xml:space="preserve">Misunderstandings in communication styles between Anglo-Saxon business models and the more hierarchical, consensus-driven approach common in Germany Berlin can lead to friction. Business Consultants act as cultural bridges, ensuring that international best practices are adapted respectfully to local norms.</w:t>
      </w:r>
    </w:p>
    <w:bookmarkEnd w:id="27"/>
    <w:bookmarkStart w:id="28" w:name="X988f015ff8445bce440516697f1142bd5bdc663"/>
    <w:p>
      <w:pPr>
        <w:pStyle w:val="Heading2"/>
      </w:pPr>
      <w:r>
        <w:t xml:space="preserve">Recommendations for Stakeholders</w:t>
      </w:r>
      <w:r>
        <w:t xml:space="preserve"> </w:t>
      </w:r>
      <w:r>
        <w:t xml:space="preserve">Based on our findings, we recommend that organizations planning to expand into or operate within Germany Berlin prioritize the engagement of experienced Business Consultants early in their strategic planning phase. Specifically:</w:t>
      </w:r>
    </w:p>
    <w:p>
      <w:pPr>
        <w:pStyle w:val="FirstParagraph"/>
      </w:pPr>
      <w:r>
        <w:t xml:space="preserve">Select consultants with proven track records in Germany Berlin specifically, rather than relying solely on global brands without local expertise.</w:t>
      </w:r>
    </w:p>
    <w:p>
      <w:pPr>
        <w:pStyle w:val="BodyText"/>
      </w:pPr>
      <w:r>
        <w:t xml:space="preserve">Invest in continuous training for internal teams to ensure knowledge transfer from the Business Consultant leads to sustainable internal capabilities.</w:t>
      </w:r>
    </w:p>
    <w:p>
      <w:pPr>
        <w:pStyle w:val="BodyText"/>
      </w:pPr>
      <w:r>
        <w:t xml:space="preserve">Leverage local networks and partnerships facilitated by Business Consultants to build credibility within the Germany Berlin business community.</w:t>
      </w:r>
    </w:p>
    <w:bookmarkEnd w:id="28"/>
    <w:bookmarkStart w:id="29" w:name="Xeae98f818e30bdec807b675a50ff74c79eed3c3"/>
    <w:p>
      <w:pPr>
        <w:pStyle w:val="Heading2"/>
      </w:pPr>
      <w:r>
        <w:t xml:space="preserve">Conclusion</w:t>
      </w:r>
      <w:r>
        <w:t xml:space="preserve"> </w:t>
      </w:r>
      <w:r>
        <w:t xml:space="preserve">In conclusion, the role of the Business Consultant in Germany Berlin is indispensable for navigating the complexities of this dynamic market. Whether facilitating international expansion, optimizing operational processes, or ensuring regulatory compliance, these professionals provide critical insights that drive growth and stability.</w:t>
      </w:r>
    </w:p>
    <w:p>
      <w:pPr>
        <w:pStyle w:val="FirstParagraph"/>
      </w:pPr>
      <w:r>
        <w:t xml:space="preserve">The economic resilience of Germany Berlin relies heavily on its ability to adapt to global trends while maintaining local integrity. Business Consultants serve as the architects of this adaptation, bridging the gap between theoretical strategy and practical execution in a highly regulated and competitive environment.</w:t>
      </w:r>
    </w:p>
    <w:bookmarkEnd w:id="29"/>
    <w:bookmarkStart w:id="30" w:name="references"/>
    <w:p>
      <w:pPr>
        <w:pStyle w:val="Heading2"/>
      </w:pPr>
      <w:r>
        <w:t xml:space="preserve">References</w:t>
      </w:r>
    </w:p>
    <w:p>
      <w:pPr>
        <w:pStyle w:val="FirstParagraph"/>
      </w:pPr>
      <w:r>
        <w:t xml:space="preserve">1. Berlin Senate Department for Economics, Energy and Public Enterprises. (2023). Annual Economic Report for Germany Berlin.</w:t>
      </w:r>
    </w:p>
    <w:p>
      <w:pPr>
        <w:pStyle w:val="BodyText"/>
      </w:pPr>
      <w:r>
        <w:t xml:space="preserve">2. Müller, J., &amp; Schmidt, A. (2022). "Strategic Management in Central Europe: The German Context." Journal of International Business Studies.</w:t>
      </w:r>
    </w:p>
    <w:p>
      <w:pPr>
        <w:pStyle w:val="BodyText"/>
      </w:pPr>
      <w:r>
        <w:t xml:space="preserve">3. European Commission Directorate-General for Enterprise and Industry. (2021). "SME Performance Review: Focus on Urban Hubs like Germany Berlin."</w:t>
      </w:r>
    </w:p>
    <w:p>
      <w:pPr>
        <w:pStyle w:val="BodyText"/>
      </w:pPr>
      <w:r>
        <w:t xml:space="preserve">4. Weber, K. (2023). "Navigating Bureaucracy: A Guide for Foreign Investors in Germany Berlin." Springer Verlag.</w:t>
      </w:r>
    </w:p>
    <w:bookmarkEnd w:id="30"/>
    <w:p>
      <w:pPr>
        <w:pStyle w:val="BodyText"/>
      </w:pPr>
      <w:r>
        <w:t xml:space="preserve">© 2024 Academic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Strategic Business Consulting in Germany Berlin</dc:title>
  <dc:creator/>
  <dc:language>en</dc:language>
  <cp:keywords/>
  <dcterms:created xsi:type="dcterms:W3CDTF">2026-07-30T09:26:37Z</dcterms:created>
  <dcterms:modified xsi:type="dcterms:W3CDTF">2026-07-30T09:26:37Z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