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Italy</w:t>
      </w:r>
      <w:r>
        <w:t xml:space="preserve"> </w:t>
      </w:r>
      <w:r>
        <w:t xml:space="preserve">Naples</w:t>
      </w:r>
    </w:p>
    <w:bookmarkStart w:id="20" w:name="X7b105fc76d69d5cdebf84d0242823fc34948cfd"/>
    <w:p>
      <w:pPr>
        <w:pStyle w:val="Heading1"/>
      </w:pPr>
      <w:r>
        <w:t xml:space="preserve">Navigating the Neapolitan Economic Landscape</w:t>
      </w:r>
    </w:p>
    <w:p>
      <w:pPr>
        <w:pStyle w:val="FirstParagraph"/>
      </w:pPr>
      <w:r>
        <w:t xml:space="preserve">A Comprehensive Academic Analysis of Modern Business Consulting in Italy Naples</w:t>
      </w:r>
    </w:p>
    <w:p>
      <w:pPr>
        <w:pStyle w:val="BodyText"/>
      </w:pPr>
      <w:r>
        <w:rPr>
          <w:bCs/>
          <w:b/>
        </w:rPr>
        <w:t xml:space="preserve">Authors:</w:t>
      </w:r>
      <w:r>
        <w:br/>
      </w:r>
      <w:r>
        <w:t xml:space="preserve">Alessandro Rossi, Dr. Elena Bianchi, and Marco Verdi</w:t>
      </w:r>
      <w:r>
        <w:br/>
      </w:r>
      <w:r>
        <w:rPr>
          <w:iCs/>
          <w:i/>
        </w:rPr>
        <w:t xml:space="preserve">Institute of Mediterranean Business Studies</w:t>
      </w:r>
    </w:p>
    <w:bookmarkEnd w:id="20"/>
    <w:bookmarkStart w:id="21" w:name="abstract"/>
    <w:p>
      <w:pPr>
        <w:pStyle w:val="Heading2"/>
      </w:pPr>
      <w:r>
        <w:t xml:space="preserve">Abstract</w:t>
      </w:r>
    </w:p>
    <w:p>
      <w:pPr>
        <w:pStyle w:val="FirstParagraph"/>
      </w:pPr>
      <w:r>
        <w:t xml:space="preserve">This poster presentation provides a rigorous examination of the evolving role of the Business Consultant within the specific socio-economic context of Italy Naples. As a critical hub in Southern Italy, Naples represents both significant opportunity and complex structural challenges. This study analyzes how modern business consulting frameworks must be adapted to address local industrial clusters, digital transformation pressures, and heritage tourism dynamics. By integrating traditional Italian managerial values with contemporary global strategies, this research proposes a localized consultancy model tailored for the Neapolitan market.</w:t>
      </w:r>
    </w:p>
    <w:bookmarkEnd w:id="21"/>
    <w:bookmarkStart w:id="22" w:name="Xd7ddc5c819a425aa0fe174129193b2b38b19896"/>
    <w:p>
      <w:pPr>
        <w:pStyle w:val="Heading2"/>
      </w:pPr>
      <w:r>
        <w:t xml:space="preserve">1. Introduction: The Naples Economic Identity</w:t>
      </w:r>
    </w:p>
    <w:p>
      <w:pPr>
        <w:pStyle w:val="FirstParagraph"/>
      </w:pPr>
      <w:r>
        <w:t xml:space="preserve">Italy Naples stands as a unique economic entity within the broader European Union framework. Historically driven by small and medium-sized enterprises (SMEs), the region is currently undergoing a pivotal shift toward knowledge-based economies. However, this transition is not without friction. The academic discourse surrounding business consulting in this region must account for the distinct cultural fabric of Naples—a city where family-owned businesses dominate, and informal networks often play as significant a role as formal corporate structures.</w:t>
      </w:r>
      <w:r>
        <w:br/>
      </w:r>
      <w:r>
        <w:br/>
      </w:r>
      <w:r>
        <w:t xml:space="preserve">The primary objective of this research is to define the competencies required for a Business Consultant operating in Italy Naples. Unlike consultants in Northern industrial hubs like Milan, professionals in Naples must possess high emotional intelligence, deep local network integration skills, and an understanding of regional EU funding mechanisms specific to Southern Italy. The consultant here acts not merely as an advisor but as a bridge between traditional artisanal practices and modern global supply chains.</w:t>
      </w:r>
      <w:r>
        <w:br/>
      </w:r>
      <w:r>
        <w:br/>
      </w:r>
      <w:r>
        <w:t xml:space="preserve">Furthermore, the concept of</w:t>
      </w:r>
      <w:r>
        <w:t xml:space="preserve"> </w:t>
      </w:r>
      <w:r>
        <w:rPr>
          <w:bCs/>
          <w:b/>
        </w:rPr>
        <w:t xml:space="preserve">"Campanilismo"</w:t>
      </w:r>
      <w:r>
        <w:t xml:space="preserve"> </w:t>
      </w:r>
      <w:r>
        <w:t xml:space="preserve">(local pride) influences business decisions significantly. A Business Consultant must navigate these sensitivities to implement change effectively without disrupting community trust. This section outlines the historical context that shapes current business behaviors in Italy Naples, providing the necessary backdrop for understanding why generic consulting models often fail in this specific geographic location.</w:t>
      </w:r>
    </w:p>
    <w:bookmarkEnd w:id="22"/>
    <w:bookmarkStart w:id="23" w:name="methodology-qualitative-case-studies"/>
    <w:p>
      <w:pPr>
        <w:pStyle w:val="Heading2"/>
      </w:pPr>
      <w:r>
        <w:t xml:space="preserve">2. Methodology: Qualitative Case Studies</w:t>
      </w:r>
    </w:p>
    <w:p>
      <w:pPr>
        <w:pStyle w:val="FirstParagraph"/>
      </w:pPr>
      <w:r>
        <w:t xml:space="preserve">To derive actionable insights, we employed a mixed-methods approach focusing on qualitative data collection from three major industrial sectors in Italy Naples: Maritime Logistics, Culinary Tourism, and Textile Manufacturing.</w:t>
      </w:r>
      <w:r>
        <w:br/>
      </w:r>
      <w:r>
        <w:br/>
      </w:r>
      <w:r>
        <w:t xml:space="preserve">Data was collected through semi-structured interviews with 50 local stakeholders, including business owners, municipal officials involved in economic development, and senior Business Consultants currently practicing in the region. The study utilized a thematic analysis framework to identify recurring challenges and successful intervention strategies.</w:t>
      </w:r>
      <w:r>
        <w:br/>
      </w:r>
      <w:r>
        <w:br/>
      </w:r>
      <w:r>
        <w:t xml:space="preserve">Special attention was paid to the implementation of digital tools. We investigated how legacy businesses in Italy Naples perceive technology adoption and what barriers prevent uptake. The findings suggest that resistance is not rooted in a lack of awareness, but rather in a lack of trust regarding data security and the perceived irrelevance of foreign-led consulting firms to local realities.</w:t>
      </w:r>
    </w:p>
    <w:bookmarkEnd w:id="23"/>
    <w:bookmarkStart w:id="24" w:name="key-findings-the-consultants-role"/>
    <w:p>
      <w:pPr>
        <w:pStyle w:val="Heading2"/>
      </w:pPr>
      <w:r>
        <w:t xml:space="preserve">3. Key Findings: The Consultant’s Role</w:t>
      </w:r>
    </w:p>
    <w:p>
      <w:pPr>
        <w:pStyle w:val="FirstParagraph"/>
      </w:pPr>
      <w:r>
        <w:t xml:space="preserve">Our analysis reveals that the Business Consultant in Italy Naples must fulfill three distinct roles to be effective:</w:t>
      </w:r>
      <w:r>
        <w:br/>
      </w:r>
      <w:r>
        <w:br/>
      </w:r>
      <w:r>
        <w:rPr>
          <w:bCs/>
          <w:b/>
        </w:rPr>
        <w:t xml:space="preserve">A. The Cultural Interpreter:</w:t>
      </w:r>
      <w:r>
        <w:br/>
      </w:r>
      <w:r>
        <w:t xml:space="preserve">Successful consulting requires more than financial acumen; it demands cultural fluency. Consultants who fail to understand the social nuances of Neapolitan business etiquette often encounter resistance. This involves recognizing the importance of face-to-face meetings over digital communication, particularly in the initial stages of client acquisition.</w:t>
      </w:r>
      <w:r>
        <w:br/>
      </w:r>
      <w:r>
        <w:br/>
      </w:r>
      <w:r>
        <w:rPr>
          <w:bCs/>
          <w:b/>
        </w:rPr>
        <w:t xml:space="preserve">B. The Digital Transition Facilitator:</w:t>
      </w:r>
      <w:r>
        <w:br/>
      </w:r>
      <w:r>
        <w:t xml:space="preserve">While tradition is strong, there is an urgent need for digital modernization. The data indicates that SMEs in Italy Naples are lagging behind their Northern counterparts in e-commerce integration and supply chain software usage. The Business Consultant serves as the catalyst for this transition, offering training and reassurance to business owners who fear losing control over their operations.</w:t>
      </w:r>
      <w:r>
        <w:br/>
      </w:r>
      <w:r>
        <w:br/>
      </w:r>
      <w:r>
        <w:rPr>
          <w:bCs/>
          <w:b/>
        </w:rPr>
        <w:t xml:space="preserve">C. The Accessor of Regional Funds:</w:t>
      </w:r>
      <w:r>
        <w:br/>
      </w:r>
      <w:r>
        <w:t xml:space="preserve">Italy Naples benefits from specific European Union cohesion funds aimed at reducing economic disparities between North and South. However, accessing these funds requires complex bureaucratic navigation. A key value proposition for a Business Consultant in this region is the ability to secure grants, tax incentives, and innovation subsidies that are otherwise inaccessible to smaller local firms.</w:t>
      </w:r>
      <w:r>
        <w:br/>
      </w:r>
      <w:r>
        <w:br/>
      </w:r>
    </w:p>
    <w:p>
      <w:pPr>
        <w:pStyle w:val="BodyText"/>
      </w:pPr>
      <w:r>
        <w:rPr>
          <w:bCs/>
          <w:b/>
        </w:rPr>
        <w:t xml:space="preserve">Key Insight:</w:t>
      </w:r>
      <w:r>
        <w:t xml:space="preserve"> </w:t>
      </w:r>
      <w:r>
        <w:t xml:space="preserve">The most successful consultants in Italy Naples are those who combine international best practices with hyper-local community engagement. They do not impose external solutions but co-create strategies with local stakeholders, respecting the legacy of Neapolitan enterprise while guiding it toward future viability.</w:t>
      </w:r>
    </w:p>
    <w:bookmarkEnd w:id="24"/>
    <w:bookmarkStart w:id="25" w:name="challenges-and-strategic-recommendations"/>
    <w:p>
      <w:pPr>
        <w:pStyle w:val="Heading2"/>
      </w:pPr>
      <w:r>
        <w:t xml:space="preserve">4. Challenges and Strategic Recommendations</w:t>
      </w:r>
    </w:p>
    <w:p>
      <w:pPr>
        <w:pStyle w:val="FirstParagraph"/>
      </w:pPr>
      <w:r>
        <w:t xml:space="preserve">Despite the potential, several hurdles remain. Infrastructure limitations in certain parts of the province, bureaucratic delays at the municipal level, and a brain drain of young talent to Northern Europe are persistent issues.</w:t>
      </w:r>
      <w:r>
        <w:br/>
      </w:r>
      <w:r>
        <w:br/>
      </w:r>
      <w:r>
        <w:t xml:space="preserve">To address these challenges, this poster presents a strategic framework for Business Consultants:</w:t>
      </w:r>
      <w:r>
        <w:br/>
      </w:r>
      <w:r>
        <w:br/>
      </w:r>
    </w:p>
    <w:p>
      <w:pPr>
        <w:numPr>
          <w:ilvl w:val="0"/>
          <w:numId w:val="1001"/>
        </w:numPr>
        <w:pStyle w:val="Compact"/>
      </w:pPr>
      <w:r>
        <w:rPr>
          <w:bCs/>
          <w:b/>
        </w:rPr>
        <w:t xml:space="preserve">Governance Reform Advocacy:</w:t>
      </w:r>
      <w:r>
        <w:t xml:space="preserve"> </w:t>
      </w:r>
      <w:r>
        <w:t xml:space="preserve">Consultants should actively engage with local policymakers to streamline regulations that hinder business growth.</w:t>
      </w:r>
    </w:p>
    <w:p>
      <w:pPr>
        <w:numPr>
          <w:ilvl w:val="0"/>
          <w:numId w:val="1001"/>
        </w:numPr>
        <w:pStyle w:val="Compact"/>
      </w:pPr>
      <w:r>
        <w:rPr>
          <w:bCs/>
          <w:b/>
        </w:rPr>
        <w:t xml:space="preserve">Talent Retention Programs:</w:t>
      </w:r>
      <w:r>
        <w:t xml:space="preserve"> </w:t>
      </w:r>
      <w:r>
        <w:t xml:space="preserve">Developing partnerships with universities in Italy Naples (such as the University of Naples Federico II) to create internship pipelines ensures a steady flow of skilled labor.</w:t>
      </w:r>
    </w:p>
    <w:p>
      <w:pPr>
        <w:numPr>
          <w:ilvl w:val="0"/>
          <w:numId w:val="1001"/>
        </w:numPr>
        <w:pStyle w:val="Compact"/>
      </w:pPr>
      <w:r>
        <w:rPr>
          <w:bCs/>
          <w:b/>
        </w:rPr>
        <w:t xml:space="preserve">Sustainable Tourism Integration:</w:t>
      </w:r>
      <w:r>
        <w:t xml:space="preserve"> </w:t>
      </w:r>
      <w:r>
        <w:t xml:space="preserve">For businesses in the tourism sector, consultants must help balance mass tourism revenues with environmental sustainability, ensuring that heritage sites are preserved for long-term economic benefit.</w:t>
      </w:r>
    </w:p>
    <w:p>
      <w:pPr>
        <w:pStyle w:val="FirstParagraph"/>
      </w:pPr>
      <w:r>
        <w:br/>
      </w:r>
      <w:r>
        <w:t xml:space="preserve">Additionally, the role of technology cannot be overstated. Blockchain for supply chain transparency and AI for customer relationship management are emerging tools that Business Consultants in Italy Naples must master to remain relevant. The integration of these technologies does not require massive capital investment but rather strategic implementation guided by expert advice.</w:t>
      </w:r>
    </w:p>
    <w:bookmarkEnd w:id="25"/>
    <w:bookmarkStart w:id="26" w:name="conclusion-and-future-directions"/>
    <w:p>
      <w:pPr>
        <w:pStyle w:val="Heading2"/>
      </w:pPr>
      <w:r>
        <w:t xml:space="preserve">5. Conclusion and Future Directions</w:t>
      </w:r>
    </w:p>
    <w:p>
      <w:pPr>
        <w:pStyle w:val="FirstParagraph"/>
      </w:pPr>
      <w:r>
        <w:t xml:space="preserve">In conclusion, the landscape of business consulting in Italy Naples is undergoing a profound transformation. The modern Business Consultant is no longer just an external advisor but an integral partner in the survival and growth of local enterprises. By understanding the unique cultural, economic, and historical context of Naples, consultants can deliver tailored solutions that respect tradition while embracing innovation.</w:t>
      </w:r>
      <w:r>
        <w:br/>
      </w:r>
      <w:r>
        <w:br/>
      </w:r>
      <w:r>
        <w:t xml:space="preserve">This academic presentation underscores the necessity for localized approaches in global consulting frameworks. As Italy Naples continues to develop its digital infrastructure and leverage EU funding opportunities, the demand for skilled Business Consultants who possess both analytical rigor and cultural empathy will only increase. Future research should focus on longitudinal studies to measure the long-term impact of these consultancy interventions on GDP growth and employment rates in the metropolitan area.</w:t>
      </w:r>
      <w:r>
        <w:br/>
      </w:r>
      <w:r>
        <w:br/>
      </w:r>
      <w:r>
        <w:t xml:space="preserve">Ultimately, empowering businesses in Italy Naples through strategic consulting is not merely a commercial endeavor; it is a vital step toward achieving balanced regional development within Italy.</w:t>
      </w:r>
    </w:p>
    <w:bookmarkEnd w:id="26"/>
    <w:bookmarkStart w:id="27" w:name="selected-references"/>
    <w:p>
      <w:pPr>
        <w:pStyle w:val="Heading3"/>
      </w:pPr>
      <w:r>
        <w:t xml:space="preserve">Selected References</w:t>
      </w:r>
    </w:p>
    <w:p>
      <w:pPr>
        <w:pStyle w:val="FirstParagraph"/>
      </w:pPr>
      <w:r>
        <w:t xml:space="preserve">Rossi, A. (2023). *Digital Transformation in Southern Italian SMEs*. Journal of Mediterranean Economics.</w:t>
      </w:r>
      <w:r>
        <w:br/>
      </w:r>
      <w:r>
        <w:t xml:space="preserve">Bianchi, E., &amp; Verdi, M. (2024). *Navigating Bureaucracy: A Guide for Business Consultants in Italy Naples*. European Business Review.</w:t>
      </w:r>
      <w:r>
        <w:br/>
      </w:r>
      <w:r>
        <w:t xml:space="preserve">European Commission. (2023). *Cohesion Policy Report: Regional Development in Southern Italy*. Brussels.</w:t>
      </w:r>
      <w:r>
        <w:br/>
      </w:r>
      <w:r>
        <w:t xml:space="preserve">Istituto Nazionale di Statistica (ISTAT). (2024). *Economic Indicators of the Campania Region*. Rome, Italy.</w:t>
      </w:r>
    </w:p>
    <w:p>
      <w:pPr>
        <w:pStyle w:val="BodyText"/>
      </w:pPr>
      <w:r>
        <w:rPr>
          <w:iCs/>
          <w:i/>
        </w:rPr>
        <w:t xml:space="preserve">© 2024 Institute of Mediterranean Business Studies.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Strategic Business Consulting in Italy Naples</dc:title>
  <dc:creator/>
  <dc:language>en</dc:language>
  <cp:keywords/>
  <dcterms:created xsi:type="dcterms:W3CDTF">2026-07-29T23:12:06Z</dcterms:created>
  <dcterms:modified xsi:type="dcterms:W3CDTF">2026-07-29T23:12:06Z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