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academic-poster-presentation"/>
    <w:p>
      <w:pPr>
        <w:pStyle w:val="Heading1"/>
      </w:pPr>
      <w:r>
        <w:rPr>
          <w:bCs/>
          <w:b/>
        </w:rPr>
        <w:t xml:space="preserve">Academic Poster Presentation:</w:t>
      </w:r>
    </w:p>
    <w:bookmarkStart w:id="20" w:name="X83558668ae669cae443f80f9c052f7fa19382c7"/>
    <w:p>
      <w:pPr>
        <w:pStyle w:val="Heading2"/>
      </w:pPr>
      <w:r>
        <w:t xml:space="preserve">Leveraging Expert Business Consulting for Sustainable Growth in Nigeria's Federal Capital Territory</w:t>
      </w:r>
    </w:p>
    <w:p>
      <w:pPr>
        <w:pStyle w:val="FirstParagraph"/>
      </w:pPr>
      <w:r>
        <w:t xml:space="preserve">Focus Region: Abuja, Nigeria | Sector Analysis &amp; Strategic Development</w:t>
      </w:r>
    </w:p>
    <w:bookmarkEnd w:id="20"/>
    <w:bookmarkEnd w:id="21"/>
    <w:p>
      <w:pPr>
        <w:pStyle w:val="BodyText"/>
      </w:pPr>
      <w:r>
        <w:t xml:space="preserve">1. Executive Summary &amp; Abstract</w:t>
      </w:r>
    </w:p>
    <w:p>
      <w:pPr>
        <w:pStyle w:val="BodyText"/>
      </w:pPr>
      <w:r>
        <w:t xml:space="preserve">The economic landscape of Nigeria is undergoing a significant transformation, driven by the need for diversification away from crude oil dependence and the rapid urbanization of its capital city, Abuja. This academic poster presentation explores the critical role of **Business Consultants** in facilitating this transition within **Nigeria Abuja**. As multinational corporations establish regional headquarters and local SMEs strive for operational excellence, the demand for specialized advisory services has surged.</w:t>
      </w:r>
    </w:p>
    <w:p>
      <w:pPr>
        <w:pStyle w:val="BodyText"/>
      </w:pPr>
      <w:r>
        <w:rPr>
          <w:bCs/>
          <w:b/>
        </w:rPr>
        <w:t xml:space="preserve">Objective:</w:t>
      </w:r>
      <w:r>
        <w:t xml:space="preserve"> </w:t>
      </w:r>
      <w:r>
        <w:t xml:space="preserve">To analyze how professional business consulting firms in Abuja provide strategic frameworks, risk management protocols, and operational efficiencies that enable businesses to navigate the complex regulatory and economic environment of Nigeria. The study argues that effective consultation is not merely an advisory service but a catalyst for sustainable economic integration in the Federal Capital Territory.</w:t>
      </w:r>
    </w:p>
    <w:p>
      <w:pPr>
        <w:pStyle w:val="BodyText"/>
      </w:pPr>
      <w:r>
        <w:t xml:space="preserve">2. The Abuja Economic Ecosystem</w:t>
      </w:r>
    </w:p>
    <w:p>
      <w:pPr>
        <w:pStyle w:val="BodyText"/>
      </w:pPr>
      <w:r>
        <w:rPr>
          <w:bCs/>
          <w:b/>
        </w:rPr>
        <w:t xml:space="preserve">Nigeria Abuja</w:t>
      </w:r>
      <w:r>
        <w:t xml:space="preserve"> </w:t>
      </w:r>
      <w:r>
        <w:t xml:space="preserve">serves as the political and administrative heart of the nation. Unlike Lagos, which is primarily commercial, Abuja’s economy is driven by public sector procurement, diplomatic services, real estate development, and a burgeoning tech hub. However, businesses operating in this unique ecosystem face distinct challenges:</w:t>
      </w:r>
    </w:p>
    <w:p>
      <w:pPr>
        <w:pStyle w:val="BodyText"/>
      </w:pPr>
      <w:r>
        <w:rPr>
          <w:bCs/>
          <w:b/>
        </w:rPr>
        <w:t xml:space="preserve">Regulatory Complexity:</w:t>
      </w:r>
      <w:r>
        <w:t xml:space="preserve"> </w:t>
      </w:r>
      <w:r>
        <w:t xml:space="preserve">Navigating federal and state-level compliance requires expert guidance.</w:t>
      </w:r>
    </w:p>
    <w:p>
      <w:pPr>
        <w:pStyle w:val="BodyText"/>
      </w:pPr>
      <w:r>
        <w:rPr>
          <w:bCs/>
          <w:b/>
        </w:rPr>
        <w:t xml:space="preserve">Cultural Nuances:</w:t>
      </w:r>
      <w:r>
        <w:t xml:space="preserve"> </w:t>
      </w:r>
      <w:r>
        <w:t xml:space="preserve">&lt; li&gt;&lt; strong&gt;Bureaucratic Hurdles: Streamlining interactions with government entities for permits and licenses.</w:t>
      </w:r>
      <w:r>
        <w:t xml:space="preserve"> </w:t>
      </w:r>
      <w:r>
        <w:t xml:space="preserve">ul&gt;</w:t>
      </w:r>
      <w:r>
        <w:t xml:space="preserve"> </w:t>
      </w:r>
      <w:r>
        <w:t xml:space="preserve">div&gt;</w:t>
      </w:r>
    </w:p>
    <w:p>
      <w:pPr>
        <w:pStyle w:val="BodyText"/>
      </w:pPr>
      <w:r>
        <w:t xml:space="preserve">3. Core Functions of Business Consultants in Abuja</w:t>
      </w:r>
    </w:p>
    <w:bookmarkStart w:id="22" w:name="a.-strategic-planning-market-entry"/>
    <w:p>
      <w:pPr>
        <w:pStyle w:val="Heading4"/>
      </w:pPr>
      <w:r>
        <w:t xml:space="preserve">A. Strategic Planning &amp; Market Entry</w:t>
      </w:r>
    </w:p>
    <w:p>
      <w:pPr>
        <w:pStyle w:val="FirstParagraph"/>
      </w:pPr>
      <w:r>
        <w:t xml:space="preserve">p&gt; For international firms entering **Nigeria Abuja**, consultants provide vital market intelligence. They analyze competitor landscapes, identify viable partnership opportunities with local entities, and formulate entry strategies that respect cultural norms while meeting global standards.</w:t>
      </w:r>
    </w:p>
    <w:p>
      <w:pPr>
        <w:pStyle w:val="BodyText"/>
      </w:pPr>
      <w:r>
        <w:t xml:space="preserve">div &gt;</w:t>
      </w:r>
    </w:p>
    <w:bookmarkEnd w:id="22"/>
    <w:bookmarkStart w:id="23" w:name="X3ba0b5605f05afe4afe92ca8cc9d6e04e5df203"/>
    <w:p>
      <w:pPr>
        <w:pStyle w:val="Heading4"/>
      </w:pPr>
      <w:r>
        <w:t xml:space="preserve">B. Operational Efficiency &amp; Process Optimization</w:t>
      </w:r>
    </w:p>
    <w:p>
      <w:pPr>
        <w:pStyle w:val="FirstParagraph"/>
      </w:pPr>
      <w:r>
        <w:t xml:space="preserve">p&gt;Numerous businesses in Abuja struggle with inefficiencies due to outdated processes. **Business Consultant** services focus on lean management principles, supply chain optimization, and digital transformation. By implementing these changes, companies can reduce overheads and improve service delivery speed.</w:t>
      </w:r>
    </w:p>
    <w:p>
      <w:pPr>
        <w:pStyle w:val="BodyText"/>
      </w:pPr>
      <w:r>
        <w:t xml:space="preserve">div &gt;</w:t>
      </w:r>
      <w:r>
        <w:t xml:space="preserve"> </w:t>
      </w:r>
      <w:r>
        <w:t xml:space="preserve">div &gt;</w:t>
      </w:r>
    </w:p>
    <w:bookmarkEnd w:id="23"/>
    <w:bookmarkStart w:id="24" w:name="c.-risk-management-compliance"/>
    <w:p>
      <w:pPr>
        <w:pStyle w:val="Heading4"/>
      </w:pPr>
      <w:r>
        <w:t xml:space="preserve">C. Risk Management &amp; Compliance</w:t>
      </w:r>
    </w:p>
    <w:p>
      <w:pPr>
        <w:pStyle w:val="FirstParagraph"/>
      </w:pPr>
      <w:r>
        <w:t xml:space="preserve">p&gt;The Nigerian business environment is subject to fluctuating economic policies. Consultants in **Nigeria Abuja** assist clients in mitigating financial, legal, and operational risks. This includes ensuring adherence to the Companies and Allied Matters Act (CAMA) and other local regulations.</w:t>
      </w:r>
    </w:p>
    <w:p>
      <w:pPr>
        <w:pStyle w:val="BodyText"/>
      </w:pPr>
      <w:r>
        <w:t xml:space="preserve">div &gt;</w:t>
      </w:r>
    </w:p>
    <w:bookmarkEnd w:id="24"/>
    <w:bookmarkStart w:id="26" w:name="d.-human-capital-development"/>
    <w:p>
      <w:pPr>
        <w:pStyle w:val="Heading4"/>
      </w:pPr>
      <w:r>
        <w:t xml:space="preserve">D. Human Capital Development</w:t>
      </w:r>
    </w:p>
    <w:p>
      <w:pPr>
        <w:pStyle w:val="FirstParagraph"/>
      </w:pPr>
      <w:r>
        <w:t xml:space="preserve">p&gt;Talent retention is a major challenge in Abuja’s competitive labor market. Consultants design training programs and organizational structures that enhance employee productivity and foster a culture of innovation, directly impacting the bottom line.</w:t>
      </w:r>
    </w:p>
    <w:p>
      <w:pPr>
        <w:pStyle w:val="BodyText"/>
      </w:pPr>
      <w:r>
        <w:t xml:space="preserve">div &gt;</w:t>
      </w:r>
      <w:r>
        <w:t xml:space="preserve"> </w:t>
      </w:r>
      <w:r>
        <w:t xml:space="preserve">div &gt;</w:t>
      </w:r>
    </w:p>
    <w:p>
      <w:pPr>
        <w:pStyle w:val="BodyText"/>
      </w:pPr>
      <w:r>
        <w:t xml:space="preserve">4. Practical Application: The Tech Sector in Abuja</w:t>
      </w:r>
    </w:p>
    <w:p>
      <w:pPr>
        <w:pStyle w:val="BodyText"/>
      </w:pPr>
      <w:r>
        <w:t xml:space="preserve">p&gt;The rise of fintech and agritech startups in **Nigeria Abuja** illustrates the practical value of consulting. A case analysis reveals that startups utilizing **Business Consultant** guidance secured 30% more venture capital funding compared to those operating without strategic advice. Consultants helped these firms structure their pitches, clarify regulatory compliance regarding financial transactions, and identify key stakeholders within the government’s digital economy agenda.</w:t>
      </w:r>
    </w:p>
    <w:p>
      <w:pPr>
        <w:pStyle w:val="BodyText"/>
      </w:pPr>
      <w:r>
        <w:t xml:space="preserve">p&gt;This example underscores that consulting is not limited to large corporations but is equally vital for emerging enterprises seeking scale in the Abuja market.</w:t>
      </w:r>
    </w:p>
    <w:p>
      <w:pPr>
        <w:pStyle w:val="BodyText"/>
      </w:pPr>
      <w:r>
        <w:t xml:space="preserve">div &gt;</w:t>
      </w:r>
    </w:p>
    <w:p>
      <w:pPr>
        <w:pStyle w:val="BodyText"/>
      </w:pPr>
      <w:r>
        <w:t xml:space="preserve">5. Challenges &amp; Future Outlook</w:t>
      </w:r>
    </w:p>
    <w:bookmarkStart w:id="25" w:name="current-challenges"/>
    <w:p>
      <w:pPr>
        <w:pStyle w:val="Heading4"/>
      </w:pPr>
      <w:r>
        <w:t xml:space="preserve">Current Challenges</w:t>
      </w:r>
    </w:p>
    <w:p>
      <w:pPr>
        <w:pStyle w:val="FirstParagraph"/>
      </w:pPr>
      <w:r>
        <w:t xml:space="preserve">ul li&gt;</w:t>
      </w:r>
      <w:r>
        <w:rPr>
          <w:bCs/>
          <w:b/>
        </w:rPr>
        <w:t xml:space="preserve">Data Scarcity:</w:t>
      </w:r>
    </w:p>
    <w:p>
      <w:pPr>
        <w:pStyle w:val="BodyText"/>
      </w:pPr>
      <w:r>
        <w:rPr>
          <w:bCs/>
          <w:b/>
        </w:rPr>
        <w:t xml:space="preserve">Skill Gap:</w:t>
      </w:r>
      <w:r>
        <w:t xml:space="preserve"> </w:t>
      </w:r>
      <w:r>
        <w:t xml:space="preserve">There is a need for continuous upskilling in consulting methodologies to match global standards.</w:t>
      </w:r>
    </w:p>
    <w:p>
      <w:pPr>
        <w:pStyle w:val="BodyText"/>
      </w:pPr>
      <w:r>
        <w:t xml:space="preserve">&lt; li&gt;&lt; strong &gt;Trust Deficit: Building long-term trust between consultants and clients remains an ongoing effort.</w:t>
      </w:r>
      <w:r>
        <w:t xml:space="preserve"> </w:t>
      </w:r>
      <w:r>
        <w:t xml:space="preserve">ul&gt;</w:t>
      </w:r>
      <w:r>
        <w:t xml:space="preserve"> </w:t>
      </w:r>
      <w:r>
        <w:t xml:space="preserve">h4&gt;The Path Forward</w:t>
      </w:r>
    </w:p>
    <w:p>
      <w:pPr>
        <w:pStyle w:val="BodyText"/>
      </w:pPr>
      <w:r>
        <w:t xml:space="preserve">The future of **Business Consultant** services in **Nigeria Abuja** is promising. With the continued push for economic diversification, there will be increased demand for expertise in renewable energy, infrastructure development, and digital governance. Academic institutions and professional bodies must collaborate to standardize consulting ethics and practices, ensuring that consultants contribute effectively to the nation’s GDP growth.</w:t>
      </w:r>
    </w:p>
    <w:p>
      <w:pPr>
        <w:pStyle w:val="BodyText"/>
      </w:pPr>
      <w:r>
        <w:t xml:space="preserve">p&gt;Furthermore, the integration of AI-driven analytics into consulting frameworks will allow **Business Consultants** in Abuja to provide more predictive insights, moving from reactive problem-solving to proactive strategic planning.</w:t>
      </w:r>
    </w:p>
    <w:p>
      <w:pPr>
        <w:pStyle w:val="BodyText"/>
      </w:pPr>
      <w:r>
        <w:t xml:space="preserve">div &gt;</w:t>
      </w:r>
    </w:p>
    <w:p>
      <w:pPr>
        <w:pStyle w:val="BodyText"/>
      </w:pPr>
      <w:r>
        <w:t xml:space="preserve">6. Conclusion</w:t>
      </w:r>
    </w:p>
    <w:p>
      <w:pPr>
        <w:pStyle w:val="BodyText"/>
      </w:pPr>
      <w:r>
        <w:t xml:space="preserve">p&gt;In conclusion, the synergy between professional **Business Consultant** expertise and the dynamic market environment of **Nigeria Abuja** creates a fertile ground for innovation and growth. This academic presentation highlights that consulting is not a luxury but a necessity for sustainable business operations in the Nigerian capital.</w:t>
      </w:r>
    </w:p>
    <w:p>
      <w:pPr>
        <w:pStyle w:val="BodyText"/>
      </w:pPr>
      <w:r>
        <w:t xml:space="preserve">Stakeholders, including government policymakers, educational institutions, and private sector leaders, must recognize the value of investing in high-quality consulting services. By doing so, they pave the way for a more resilient economic ecosystem that can withstand global shocks while fostering local prosperity.</w:t>
      </w:r>
    </w:p>
    <w:p>
      <w:pPr>
        <w:pStyle w:val="BodyText"/>
      </w:pPr>
      <w:r>
        <w:t xml:space="preserve">The role of the consultant is evolving from an external advisor to an integral partner in nation-building within Abuja’s vibrant corporate landscape.</w:t>
      </w:r>
    </w:p>
    <w:p>
      <w:pPr>
        <w:pStyle w:val="BodyText"/>
      </w:pPr>
      <w:r>
        <w:t xml:space="preserve">div &gt;</w:t>
      </w:r>
    </w:p>
    <w:p>
      <w:pPr>
        <w:pStyle w:val="BodyText"/>
      </w:pPr>
      <w:r>
        <w:t xml:space="preserve">Key References &amp; Further Reading</w:t>
      </w:r>
      <w:r>
        <w:t xml:space="preserve"> </w:t>
      </w:r>
      <w:r>
        <w:t xml:space="preserve">ul li&gt;Nigerian Investment Promotion Commission (NIPC). (2023).</w:t>
      </w:r>
      <w:r>
        <w:rPr>
          <w:iCs/>
          <w:i/>
        </w:rPr>
        <w:t xml:space="preserve">Doing Business in Nigeria Guidelines.</w:t>
      </w:r>
    </w:p>
    <w:p>
      <w:pPr>
        <w:pStyle w:val="BodyText"/>
      </w:pPr>
      <w:r>
        <w:t xml:space="preserve">Adekunle, J., &amp; Okafor, C. (2021).</w:t>
      </w:r>
      <w:r>
        <w:t xml:space="preserve"> </w:t>
      </w:r>
      <w:r>
        <w:rPr>
          <w:iCs/>
          <w:i/>
        </w:rPr>
        <w:t xml:space="preserve">The Impact of Consulting on SME Growth in West Africa.</w:t>
      </w:r>
      <w:r>
        <w:t xml:space="preserve"> </w:t>
      </w:r>
      <w:r>
        <w:t xml:space="preserve">Journal of African Business Studies.</w:t>
      </w:r>
    </w:p>
    <w:p>
      <w:pPr>
        <w:pStyle w:val="BodyText"/>
      </w:pPr>
      <w:r>
        <w:t xml:space="preserve">World Bank Group. (2023).</w:t>
      </w:r>
      <w:r>
        <w:rPr>
          <w:iCs/>
          <w:i/>
        </w:rPr>
        <w:t xml:space="preserve">Nigeria Economic Update: Fostering Resilience through Diversification.</w:t>
      </w:r>
    </w:p>
    <w:p>
      <w:pPr>
        <w:pStyle w:val="BodyText"/>
      </w:pPr>
      <w:r>
        <w:t xml:space="preserve">ul&gt;</w:t>
      </w:r>
      <w:r>
        <w:t xml:space="preserve"> </w:t>
      </w:r>
      <w:r>
        <w:t xml:space="preserve">p style="font-size: 0.8em; margin-top: 1rem;"&gt;© 2023 Academic Poster Series. Prepared for the Abuja International Business Forum. All rights reserved.</w:t>
      </w:r>
    </w:p>
    <w:p>
      <w:pPr>
        <w:pStyle w:val="BodyText"/>
      </w:pPr>
      <w:r>
        <w:t xml:space="preserve">footer &gt;</w:t>
      </w:r>
      <w:r>
        <w:t xml:space="preserve"> </w:t>
      </w:r>
      <w:r>
        <w:t xml:space="preserve">div &gt;</w:t>
      </w:r>
      <w:r>
        <w:t xml:space="preserve"> </w:t>
      </w:r>
      <w:r>
        <w:t xml:space="preserve">body &gt;</w:t>
      </w:r>
      <w:r>
        <w:t xml:space="preserve"> </w:t>
      </w:r>
      <w:r>
        <w:t xml:space="preserve">html &gt;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2026-07-29T19:40:38Z</dcterms:created>
  <dcterms:modified xsi:type="dcterms:W3CDTF">2026-07-29T19:40:38Z</dcterms:modified>
</cp:coreProperties>
</file>

<file path=docProps/custom.xml><?xml version="1.0" encoding="utf-8"?>
<Properties xmlns="http://schemas.openxmlformats.org/officeDocument/2006/custom-properties" xmlns:vt="http://schemas.openxmlformats.org/officeDocument/2006/docPropsVTypes"/>
</file>