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Mother</w:t>
      </w:r>
      <w:r>
        <w:t xml:space="preserve"> </w:t>
      </w:r>
      <w:r>
        <w:t xml:space="preserve">City</w:t>
      </w:r>
    </w:p>
    <w:bookmarkStart w:id="21" w:name="X6c45be8ad49bd157874e400bb08ab11636d45da"/>
    <w:p>
      <w:pPr>
        <w:pStyle w:val="Heading1"/>
      </w:pPr>
      <w:r>
        <w:t xml:space="preserve">Transformative Business Consultant Strategies for Sustainable Growth</w:t>
      </w:r>
    </w:p>
    <w:bookmarkStart w:id="20" w:name="Xcf02f25bcab679517dcc4ee789e88b2d7560cfb"/>
    <w:p>
      <w:pPr>
        <w:pStyle w:val="Heading2"/>
      </w:pPr>
      <w:r>
        <w:t xml:space="preserve">Navigating the Complex Economic Landscape of South Africa Cape Town</w:t>
      </w:r>
    </w:p>
    <w:p>
      <w:pPr>
        <w:pStyle w:val="FirstParagraph"/>
      </w:pPr>
      <w:r>
        <w:rPr>
          <w:bCs/>
          <w:b/>
        </w:rPr>
        <w:t xml:space="preserve">Presenter:</w:t>
      </w:r>
      <w:r>
        <w:t xml:space="preserve"> </w:t>
      </w:r>
      <w:r>
        <w:t xml:space="preserve">Dr. A. Nonymous | **Institution:** Global Strategy Institute &amp; **Date:** October 2023</w:t>
      </w:r>
    </w:p>
    <w:bookmarkEnd w:id="20"/>
    <w:bookmarkEnd w:id="21"/>
    <w:p>
      <w:pPr>
        <w:pStyle w:val="BodyText"/>
      </w:pPr>
      <w:r>
        <w:br/>
      </w:r>
    </w:p>
    <w:bookmarkStart w:id="22" w:name="abstract"/>
    <w:p>
      <w:pPr>
        <w:pStyle w:val="Heading3"/>
      </w:pPr>
      <w:r>
        <w:t xml:space="preserve">Abstract</w:t>
      </w:r>
    </w:p>
    <w:p>
      <w:pPr>
        <w:pStyle w:val="FirstParagraph"/>
      </w:pPr>
      <w:r>
        <w:t xml:space="preserve">In an era defined by rapid technological disruption and shifting geopolitical dynamics, the role of a Business Consultant has evolved from traditional advisory services to becoming a catalyst for holistic organizational transformation. This poster presentation explores the critical methodologies employed by expert consultants operating within South Africa Cape Town. The region serves as a unique microcosm of emerging market challenges, characterized by high potential intertwined with structural inefficiencies. Our research highlights how specialized consulting frameworks address local regulatory complexities, socio-economic disparities, and global integration demands to foster resilient business ecosystems.</w:t>
      </w:r>
    </w:p>
    <w:bookmarkEnd w:id="22"/>
    <w:bookmarkStart w:id="23" w:name="Xc8efb5f48a822b023e29cf9f28545b21687b8ab"/>
    <w:p>
      <w:pPr>
        <w:pStyle w:val="Heading3"/>
      </w:pPr>
      <w:r>
        <w:t xml:space="preserve">The Role of the Modern Business Consultant</w:t>
      </w:r>
    </w:p>
    <w:p>
      <w:pPr>
        <w:pStyle w:val="FirstParagraph"/>
      </w:pPr>
      <w:r>
        <w:t xml:space="preserve">The contemporary Business Consultant is no longer merely an external auditor or a brief-term fixer. In the context of South Africa Cape Town, consultants act as strategic partners who bridge the gap between local operational realities and global best practices. The primary objective is to drive value creation through three core pillars: efficiency, innovation, and compliance.</w:t>
      </w:r>
    </w:p>
    <w:p>
      <w:pPr>
        <w:pStyle w:val="BodyText"/>
      </w:pPr>
      <w:r>
        <w:rPr>
          <w:bCs/>
          <w:b/>
        </w:rPr>
        <w:t xml:space="preserve">Strategic Alignment:</w:t>
      </w:r>
      <w:r>
        <w:t xml:space="preserve"> </w:t>
      </w:r>
      <w:r>
        <w:t xml:space="preserve">Consultants help enterprises align their internal capabilities with external market opportunities. This involves rigorous market analysis tailored to the specific consumer behaviors found in South Africa Cape Town. The city is not just a tourist hub but a burgeoning tech and financial center, requiring nuanced strategies that respect local cultural contexts while appealing to international investors.</w:t>
      </w:r>
    </w:p>
    <w:p>
      <w:pPr>
        <w:pStyle w:val="BodyText"/>
      </w:pPr>
      <w:r>
        <w:rPr>
          <w:bCs/>
          <w:b/>
        </w:rPr>
        <w:t xml:space="preserve">Operational Excellence:</w:t>
      </w:r>
      <w:r>
        <w:t xml:space="preserve"> </w:t>
      </w:r>
      <w:r>
        <w:t xml:space="preserve">Through Lean Six Sigma methodologies and digital transformation roadmaps, consultants streamline processes. This is particularly vital in South Africa Cape Town, where infrastructure constraints can sometimes hinder productivity. Consultants identify bottlenecks in supply chains and logistics, implementing solutions that enhance agility without compromising quality.</w:t>
      </w:r>
    </w:p>
    <w:bookmarkEnd w:id="23"/>
    <w:bookmarkStart w:id="24" w:name="Xb86fdbbb55cd77bfca54af8532995529e842e05"/>
    <w:p>
      <w:pPr>
        <w:pStyle w:val="Heading3"/>
      </w:pPr>
      <w:r>
        <w:t xml:space="preserve">Challenges Specific to South Africa Cape Town</w:t>
      </w:r>
    </w:p>
    <w:p>
      <w:pPr>
        <w:pStyle w:val="FirstParagraph"/>
      </w:pPr>
      <w:r>
        <w:t xml:space="preserve">The business environment in South Africa Cape Town presents a distinct set of hurdles. These include load shedding (energy instability), regulatory bureaucracy, and a complex labor market. A Business Consultant must possess deep local knowledge to navigate these waters.</w:t>
      </w:r>
    </w:p>
    <w:p>
      <w:pPr>
        <w:pStyle w:val="BodyText"/>
      </w:pPr>
      <w:r>
        <w:rPr>
          <w:bCs/>
          <w:b/>
        </w:rPr>
        <w:t xml:space="preserve">Energy Security:</w:t>
      </w:r>
      <w:r>
        <w:t xml:space="preserve"> </w:t>
      </w:r>
      <w:r>
        <w:t xml:space="preserve">Consultants assist businesses in transitioning to renewable energy solutions, turning a critical vulnerability into an operational advantage.</w:t>
      </w:r>
    </w:p>
    <w:p>
      <w:pPr>
        <w:pStyle w:val="BodyText"/>
      </w:pPr>
      <w:r>
        <w:rPr>
          <w:bCs/>
          <w:b/>
        </w:rPr>
        <w:t xml:space="preserve">Talent Development:</w:t>
      </w:r>
      <w:r>
        <w:t xml:space="preserve"> </w:t>
      </w:r>
      <w:r>
        <w:t xml:space="preserve">Addressing skills gaps through specialized training programs and partnerships with local universities.</w:t>
      </w:r>
    </w:p>
    <w:p>
      <w:pPr>
        <w:pStyle w:val="BodyText"/>
      </w:pPr>
      <w:r>
        <w:rPr>
          <w:bCs/>
          <w:b/>
        </w:rPr>
        <w:t xml:space="preserve">B-BBEE Compliance:</w:t>
      </w:r>
    </w:p>
    <w:bookmarkEnd w:id="24"/>
    <w:bookmarkStart w:id="25" w:name="methodology-the-cape-town-framework"/>
    <w:p>
      <w:pPr>
        <w:pStyle w:val="Heading3"/>
      </w:pPr>
      <w:r>
        <w:t xml:space="preserve">Methodology: The Cape Town Framework</w:t>
      </w:r>
    </w:p>
    <w:p>
      <w:pPr>
        <w:pStyle w:val="FirstParagraph"/>
      </w:pPr>
      <w:r>
        <w:t xml:space="preserve">This presentation introduces the "Cape Town Framework," a proprietary consulting methodology designed specifically for regional adaptation. It combines data-driven analytics with stakeholder engagement models to ensure that business strategies are both profitable and socially responsible.</w:t>
      </w:r>
    </w:p>
    <w:p>
      <w:pPr>
        <w:numPr>
          <w:ilvl w:val="0"/>
          <w:numId w:val="1001"/>
        </w:numPr>
        <w:pStyle w:val="Compact"/>
      </w:pPr>
      <w:r>
        <w:rPr>
          <w:bCs/>
          <w:b/>
        </w:rPr>
        <w:t xml:space="preserve">Diagnostic Phase:</w:t>
      </w:r>
      <w:r>
        <w:t xml:space="preserve"> </w:t>
      </w:r>
      <w:r>
        <w:t xml:space="preserve">A comprehensive audit of the client’s current standing, assessing financial health, operational risks, and market position within South Africa Cape Town.</w:t>
      </w:r>
    </w:p>
    <w:p>
      <w:pPr>
        <w:numPr>
          <w:ilvl w:val="0"/>
          <w:numId w:val="1001"/>
        </w:numPr>
        <w:pStyle w:val="Compact"/>
      </w:pPr>
      <w:r>
        <w:rPr>
          <w:bCs/>
          <w:b/>
        </w:rPr>
        <w:t xml:space="preserve">Strategic Design:</w:t>
      </w:r>
    </w:p>
    <w:p>
      <w:pPr>
        <w:pStyle w:val="FirstParagraph"/>
      </w:pPr>
      <w:r>
        <w:br/>
      </w:r>
    </w:p>
    <w:bookmarkEnd w:id="25"/>
    <w:bookmarkStart w:id="26" w:name="X5711eb8dabc1c3da836178715a44b42e9a6048c"/>
    <w:p>
      <w:pPr>
        <w:pStyle w:val="Heading3"/>
      </w:pPr>
      <w:r>
        <w:t xml:space="preserve">Case Study: Digital Transformation in Tourism</w:t>
      </w:r>
    </w:p>
    <w:p>
      <w:pPr>
        <w:pStyle w:val="FirstParagraph"/>
      </w:pPr>
      <w:r>
        <w:t xml:space="preserve">A prominent hospitality group in South Africa Cape Town engaged our consultancy to revamp its digital presence and operational efficiency. The challenge was twofold: maintain high-touch service standards while integrating cutting-edge AI for customer personalization.</w:t>
      </w:r>
    </w:p>
    <w:p>
      <w:pPr>
        <w:pStyle w:val="BodyText"/>
      </w:pPr>
      <w:r>
        <w:t xml:space="preserve">The Business Consultant team implemented a cloud-based reservation system integrated with local payment gateways, ensuring seamless transactions for international tourists. Furthermore, they developed a staff training program focused on digital literacy. The result was a 35% increase in direct bookings and a 20% reduction in operational overheads within six months.</w:t>
      </w:r>
    </w:p>
    <w:p>
      <w:pPr>
        <w:pStyle w:val="BodyText"/>
      </w:pPr>
      <w:r>
        <w:t xml:space="preserve">This case study underscores the importance of tailoring global technology solutions to local market needs, ensuring that the Business Consultant acts as both technologist and cultural interpreter.</w:t>
      </w:r>
    </w:p>
    <w:bookmarkEnd w:id="26"/>
    <w:bookmarkStart w:id="27" w:name="sustainability-and-social-impact"/>
    <w:p>
      <w:pPr>
        <w:pStyle w:val="Heading3"/>
      </w:pPr>
      <w:r>
        <w:t xml:space="preserve">Sustainability and Social Impact</w:t>
      </w:r>
    </w:p>
    <w:p>
      <w:pPr>
        <w:pStyle w:val="FirstParagraph"/>
      </w:pPr>
      <w:r>
        <w:t xml:space="preserve">In South Africa Cape Town, sustainability is not just a buzzword; it is a business imperative. Consultants are increasingly tasked with embedding Environmental, Social, and Governance (ESG) criteria into core business strategies. This involves evaluating carbon footprints, promoting local community engagement, and ensuring fair labor practices.</w:t>
      </w:r>
    </w:p>
    <w:p>
      <w:pPr>
        <w:pStyle w:val="BodyText"/>
      </w:pPr>
      <w:r>
        <w:t xml:space="preserve">By integrating ESG goals into the corporate DNA, businesses can enhance their brand reputation among conscious consumers globally. The Business Consultant plays a pivotal role in measuring these impacts through Key Performance Indicators (KPIs) that go beyond financial metrics.</w:t>
      </w:r>
    </w:p>
    <w:bookmarkEnd w:id="27"/>
    <w:p>
      <w:pPr>
        <w:pStyle w:val="BodyText"/>
      </w:pPr>
      <w:r>
        <w:br/>
      </w:r>
    </w:p>
    <w:bookmarkStart w:id="28" w:name="conclusion-and-future-directions"/>
    <w:p>
      <w:pPr>
        <w:pStyle w:val="Heading3"/>
      </w:pPr>
      <w:r>
        <w:t xml:space="preserve">Conclusion and Future Directions</w:t>
      </w:r>
    </w:p>
    <w:p>
      <w:pPr>
        <w:pStyle w:val="FirstParagraph"/>
      </w:pPr>
      <w:r>
        <w:t xml:space="preserve">The landscape of business consulting is undergoing a profound shift, driven by digitalization and socio-economic demands. In South Africa Cape Town, this shift offers unprecedented opportunities for growth if navigated correctly. A Business Consultant must be adept at balancing profit with purpose, leveraging local strengths while mitigating regional risks.</w:t>
      </w:r>
    </w:p>
    <w:p>
      <w:pPr>
        <w:pStyle w:val="BodyText"/>
      </w:pPr>
      <w:r>
        <w:t xml:space="preserve">Future research will focus on the impact of artificial intelligence on consulting workflows and the evolving role of consultants in climate change mitigation strategies within emerging markets. As South Africa Cape Town continues to position itself as a global innovation hub, the demand for sophisticated, context-aware consulting services will only intensify.</w:t>
      </w:r>
    </w:p>
    <w:bookmarkEnd w:id="28"/>
    <w:p>
      <w:pPr>
        <w:pStyle w:val="BodyText"/>
      </w:pPr>
      <w:r>
        <w:br/>
      </w:r>
    </w:p>
    <w:bookmarkStart w:id="29" w:name="references"/>
    <w:p>
      <w:pPr>
        <w:pStyle w:val="Heading3"/>
      </w:pPr>
      <w:r>
        <w:t xml:space="preserve">References</w:t>
      </w:r>
    </w:p>
    <w:p>
      <w:pPr>
        <w:numPr>
          <w:ilvl w:val="0"/>
          <w:numId w:val="1002"/>
        </w:numPr>
        <w:pStyle w:val="Compact"/>
      </w:pPr>
      <w:r>
        <w:t xml:space="preserve">Department of Trade, Industry and Competition (DTIC). (2022). *Industrial Policy Action Plan*. Government of South Africa.</w:t>
      </w:r>
    </w:p>
    <w:p>
      <w:pPr>
        <w:numPr>
          <w:ilvl w:val="0"/>
          <w:numId w:val="1002"/>
        </w:numPr>
        <w:pStyle w:val="Compact"/>
      </w:pPr>
      <w:r>
        <w:t xml:space="preserve">Mbeki, T., &amp; Singh, R. (2021). *Navigating Load Shedding: Energy Strategies for SMEs in Cape Town*. Journal of African Business Studies.</w:t>
      </w:r>
    </w:p>
    <w:p>
      <w:pPr>
        <w:numPr>
          <w:ilvl w:val="0"/>
          <w:numId w:val="1002"/>
        </w:numPr>
        <w:pStyle w:val="Compact"/>
      </w:pPr>
      <w:r>
        <w:t xml:space="preserve">Kaplan, R. S., &amp; Norton, D. P. (1996). *The Balanced Scorecard: Translating Strategy into Action*. Harvard Business School Press.</w:t>
      </w:r>
    </w:p>
    <w:p>
      <w:pPr>
        <w:numPr>
          <w:ilvl w:val="0"/>
          <w:numId w:val="1002"/>
        </w:numPr>
        <w:pStyle w:val="Compact"/>
      </w:pPr>
      <w:r>
        <w:t xml:space="preserve">Cape Town Economic Development Strategy 2040. City of Cape Town Metropolitan Municipality.</w:t>
      </w:r>
    </w:p>
    <w:bookmarkEnd w:id="29"/>
    <w:p>
      <w:pPr>
        <w:pStyle w:val="FirstParagraph"/>
      </w:pPr>
      <w:r>
        <w:br/>
      </w:r>
    </w:p>
    <w:p>
      <w:pPr>
        <w:pStyle w:val="BodyText"/>
      </w:pPr>
      <w:r>
        <w:t xml:space="preserve">© 2023 Business Consultant Academic Series. All rights reserved.</w:t>
      </w:r>
    </w:p>
    <w:p>
      <w:pPr>
        <w:pStyle w:val="BodyText"/>
      </w:pPr>
      <w:r>
        <w:t xml:space="preserve">Contact for inquiries:</w:t>
      </w:r>
    </w:p>
    <w:p>
      <w:pPr>
        <w:pStyle w:val="BodyText"/>
      </w:pP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the Mother City</dc:title>
  <dc:creator/>
  <dc:language>en</dc:language>
  <cp:keywords/>
  <dcterms:created xsi:type="dcterms:W3CDTF">2026-07-30T02:25:35Z</dcterms:created>
  <dcterms:modified xsi:type="dcterms:W3CDTF">2026-07-30T02:25:35Z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