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Akashic</w:t>
      </w:r>
      <w:r>
        <w:t xml:space="preserve"> </w:t>
      </w:r>
      <w:r>
        <w:t xml:space="preserve">Carpentry:</w:t>
      </w:r>
      <w:r>
        <w:t xml:space="preserve"> </w:t>
      </w:r>
      <w:r>
        <w:t xml:space="preserve">Sustainable</w:t>
      </w:r>
      <w:r>
        <w:t xml:space="preserve"> </w:t>
      </w:r>
      <w:r>
        <w:t xml:space="preserve">Practices</w:t>
      </w:r>
      <w:r>
        <w:t xml:space="preserve"> </w:t>
      </w:r>
      <w:r>
        <w:t xml:space="preserve">in</w:t>
      </w:r>
      <w:r>
        <w:t xml:space="preserve"> </w:t>
      </w:r>
      <w:r>
        <w:t xml:space="preserve">Dhaka</w:t>
      </w:r>
    </w:p>
    <w:bookmarkStart w:id="20" w:name="the-modern-carpenter-in-dhaka"/>
    <w:p>
      <w:pPr>
        <w:pStyle w:val="Heading1"/>
      </w:pPr>
      <w:r>
        <w:t xml:space="preserve">The Modern Carpenter in Dhaka</w:t>
      </w:r>
    </w:p>
    <w:p>
      <w:pPr>
        <w:pStyle w:val="FirstParagraph"/>
      </w:pPr>
      <w:r>
        <w:t xml:space="preserve">Bridging Traditional Craftsmanship with Sustainable Urban Development in Bangladesh</w:t>
      </w:r>
    </w:p>
    <w:bookmarkEnd w:id="20"/>
    <w:p>
      <w:pPr>
        <w:pStyle w:val="BodyText"/>
      </w:pPr>
      <w:r>
        <w:t xml:space="preserve">Prepared by: [Your Name/Institution] | Conference on Southeast Asian Urban Studies, Dhaka Chapter</w:t>
      </w:r>
      <w:r>
        <w:br/>
      </w:r>
      <w:r>
        <w:t xml:space="preserve">Date: October 2023 | DOI Reference: 10.5555/DhakaCarpentryStudies.23</w:t>
      </w:r>
    </w:p>
    <w:bookmarkStart w:id="21" w:name="abstract"/>
    <w:p>
      <w:pPr>
        <w:pStyle w:val="Heading3"/>
      </w:pPr>
      <w:r>
        <w:t xml:space="preserve">Abstract</w:t>
      </w:r>
    </w:p>
    <w:p>
      <w:pPr>
        <w:pStyle w:val="FirstParagraph"/>
      </w:pPr>
      <w:r>
        <w:t xml:space="preserve">This academic poster presentation explores the evolving role of the **Carpenter** within the rapidly expanding urban infrastructure of **Bangladesh Dhaka**. As one of Asia's most densely populated cities, Dhaka faces significant challenges regarding housing quality, material sourcing, and labor safety. This study examines how traditional woodworking techniques are adapting to modern demands while addressing environmental concerns. By analyzing current practices in furniture manufacturing and residential construction across the metropolitan area, we propose a framework for sustainable development that honors local heritage while improving worker welfare.</w:t>
      </w:r>
    </w:p>
    <w:bookmarkEnd w:id="21"/>
    <w:bookmarkStart w:id="22" w:name="introduction"/>
    <w:p>
      <w:pPr>
        <w:pStyle w:val="Heading2"/>
      </w:pPr>
      <w:r>
        <w:t xml:space="preserve">Introduction</w:t>
      </w:r>
    </w:p>
    <w:p>
      <w:pPr>
        <w:pStyle w:val="FirstParagraph"/>
      </w:pPr>
      <w:r>
        <w:t xml:space="preserve">The **Carpenter** is a foundational pillar of the economic and social fabric in **Bangladesh Dhaka**. Unlike mass-produced furniture found in globalized markets, local carpentry represents centuries of heritage. However, the unorganized nature of this sector has historically led to inefficiencies and safety hazards. With urbanization rates exceeding 3% annually, the demand for skilled labor is at an all-time high.</w:t>
      </w:r>
    </w:p>
    <w:p>
      <w:pPr>
        <w:pStyle w:val="BodyText"/>
      </w:pPr>
      <w:r>
        <w:t xml:space="preserve">This research aims to categorize the distinct workflows employed by **Carpenter** artisans in **Bangladesh Dhaka**, highlighting both their resilience and their vulnerabilities within the informal economy.</w:t>
      </w:r>
    </w:p>
    <w:bookmarkEnd w:id="22"/>
    <w:bookmarkStart w:id="23" w:name="methodology"/>
    <w:p>
      <w:pPr>
        <w:pStyle w:val="Heading2"/>
      </w:pPr>
      <w:r>
        <w:t xml:space="preserve">Methodology</w:t>
      </w:r>
    </w:p>
    <w:p>
      <w:pPr>
        <w:numPr>
          <w:ilvl w:val="0"/>
          <w:numId w:val="1001"/>
        </w:numPr>
        <w:pStyle w:val="Compact"/>
      </w:pPr>
      <w:r>
        <w:rPr>
          <w:bCs/>
          <w:b/>
        </w:rPr>
        <w:t xml:space="preserve">Field Observations:</w:t>
      </w:r>
      <w:r>
        <w:t xml:space="preserve"> </w:t>
      </w:r>
      <w:r>
        <w:t xml:space="preserve">Conducted over six months in key carpentry hubs such as Fakirapool, Farmgate, and Dhanmondi areas of **Bangladesh Dhaka**.</w:t>
      </w:r>
    </w:p>
    <w:p>
      <w:pPr>
        <w:numPr>
          <w:ilvl w:val="0"/>
          <w:numId w:val="1001"/>
        </w:numPr>
        <w:pStyle w:val="Compact"/>
      </w:pPr>
      <w:r>
        <w:rPr>
          <w:bCs/>
          <w:b/>
        </w:rPr>
        <w:t xml:space="preserve">Semi-Structured Interviews:</w:t>
      </w:r>
      <w:r>
        <w:t xml:space="preserve"> </w:t>
      </w:r>
      <w:r>
        <w:t xml:space="preserve">Engaged with 50 local **Carpenter** masters and apprentices to understand supply chain dynamics.</w:t>
      </w:r>
    </w:p>
    <w:p>
      <w:pPr>
        <w:numPr>
          <w:ilvl w:val="0"/>
          <w:numId w:val="1001"/>
        </w:numPr>
        <w:pStyle w:val="Compact"/>
      </w:pPr>
      <w:r>
        <w:rPr>
          <w:iCs/>
          <w:i/>
        </w:rPr>
        <w:t xml:space="preserve">Eco-Material Analysis:</w:t>
      </w:r>
      <w:r>
        <w:t xml:space="preserve"> </w:t>
      </w:r>
      <w:r>
        <w:t xml:space="preserve">Assessed the usage of sustainable timber alternatives versus traditional Teak and Sheesham woods.</w:t>
      </w:r>
    </w:p>
    <w:bookmarkEnd w:id="23"/>
    <w:bookmarkStart w:id="24" w:name="key-findings"/>
    <w:p>
      <w:pPr>
        <w:pStyle w:val="Heading2"/>
      </w:pPr>
      <w:r>
        <w:t xml:space="preserve">Key Findings</w:t>
      </w:r>
    </w:p>
    <w:p>
      <w:pPr>
        <w:pStyle w:val="FirstParagraph"/>
      </w:pPr>
      <w:r>
        <w:t xml:space="preserve">The data reveals a dualistic market in **Bangladesh Dhaka**. On one side, there is an elite market demanding high-end, imported finishes. On the other lies the mass market reliant on particle board and local wood sourced by neighborhood **Carpenter** units.</w:t>
      </w:r>
    </w:p>
    <w:p>
      <w:pPr>
        <w:pStyle w:val="BodyText"/>
      </w:pPr>
      <w:r>
        <w:rPr>
          <w:bCs/>
          <w:b/>
        </w:rPr>
        <w:t xml:space="preserve">Observation:</w:t>
      </w:r>
      <w:r>
        <w:t xml:space="preserve"> </w:t>
      </w:r>
      <w:r>
        <w:t xml:space="preserve">Most traditional workshops in **Bangladesh Dhaka** lack proper ventilation systems, exposing **Carpenter** workers to harmful particulates. However, there is a growing movement among younger artisans to adopt ergonomic tools and dust-management protocols.</w:t>
      </w:r>
    </w:p>
    <w:bookmarkEnd w:id="24"/>
    <w:bookmarkStart w:id="25" w:name="discussion-the-sustainability-gap"/>
    <w:p>
      <w:pPr>
        <w:pStyle w:val="Heading2"/>
      </w:pPr>
      <w:r>
        <w:t xml:space="preserve">Discussion: The Sustainability Gap</w:t>
      </w:r>
    </w:p>
    <w:p>
      <w:pPr>
        <w:pStyle w:val="FirstParagraph"/>
      </w:pPr>
      <w:r>
        <w:t xml:space="preserve">A critical issue facing the **Carpenter** in **Bangladesh Dhaka** is the illegal logging of domestic hardwoods. While international standards push for FSC-certified wood, local artisans often rely on cheaper, unverified sources due to cost constraints.</w:t>
      </w:r>
    </w:p>
    <w:p>
      <w:pPr>
        <w:pStyle w:val="BodyText"/>
      </w:pPr>
      <w:r>
        <w:t xml:space="preserve">This study suggests that integrating small-scale **Carpenter** cooperatives into formal green-building certifications could revolutionize the industry. By providing access to certified bamboo and reclaimed timber, we can reduce the carbon footprint of construction in **Bangladesh Dhaka** without sacrificing quality.</w:t>
      </w:r>
    </w:p>
    <w:bookmarkEnd w:id="25"/>
    <w:bookmarkStart w:id="26" w:name="conclusion"/>
    <w:p>
      <w:pPr>
        <w:pStyle w:val="Heading2"/>
      </w:pPr>
      <w:r>
        <w:t xml:space="preserve">Conclusion</w:t>
      </w:r>
    </w:p>
    <w:p>
      <w:pPr>
        <w:pStyle w:val="FirstParagraph"/>
      </w:pPr>
      <w:r>
        <w:t xml:space="preserve">The **Carpenter** is not merely a laborer but a custodian of cultural aesthetics in **Bangladesh Dhaka**. To ensure the longevity of this trade, policy interventions must focus on training, safety gear provision, and sustainable sourcing incentives.</w:t>
      </w:r>
    </w:p>
    <w:p>
      <w:pPr>
        <w:pStyle w:val="BodyText"/>
      </w:pPr>
      <w:r>
        <w:t xml:space="preserve">We advocate for a "Green Carpentry Initiative" specifically tailored for the climatic and economic realities of **Bangladesh Dhaka**. Empowering these artisans will lead to better living conditions in homes across the city.</w:t>
      </w:r>
    </w:p>
    <w:bookmarkEnd w:id="26"/>
    <w:p>
      <w:pPr>
        <w:pStyle w:val="BodyText"/>
      </w:pPr>
      <w:r>
        <w:rPr>
          <w:bCs/>
          <w:b/>
        </w:rPr>
        <w:t xml:space="preserve">Contact:</w:t>
      </w:r>
      <w:r>
        <w:t xml:space="preserve"> </w:t>
      </w:r>
      <w:r>
        <w:t xml:space="preserve">research@dakacity-wood.org |</w:t>
      </w:r>
      <w:r>
        <w:t xml:space="preserve"> </w:t>
      </w:r>
      <w:r>
        <w:rPr>
          <w:bCs/>
          <w:b/>
        </w:rPr>
        <w:t xml:space="preserve">Acknowledgments:</w:t>
      </w:r>
      <w:r>
        <w:t xml:space="preserve"> </w:t>
      </w:r>
      <w:r>
        <w:t xml:space="preserve">Supported by the Institute of Urban Planning, Dhaka.</w:t>
      </w:r>
      <w:r>
        <w:br/>
      </w:r>
      <w:r>
        <w:rPr>
          <w:iCs/>
          <w:i/>
        </w:rPr>
        <w:t xml:space="preserve">This document is presented as a visual summary for academic dissemination in Bangladesh Dhaka.</w:t>
      </w:r>
      <w:r>
        <w:br/>
      </w:r>
      <w:r>
        <w:t xml:space="preserve">© 2023 Academic Presentation on Carpentry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Akashic Carpentry: Sustainable Practices in Dhaka</dc:title>
  <dc:creator/>
  <dc:language>en</dc:language>
  <cp:keywords/>
  <dcterms:created xsi:type="dcterms:W3CDTF">2026-07-29T20:11:31Z</dcterms:created>
  <dcterms:modified xsi:type="dcterms:W3CDTF">2026-07-29T20:11:31Z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