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Artisan</w:t>
      </w:r>
      <w:r>
        <w:t xml:space="preserve"> </w:t>
      </w:r>
      <w:r>
        <w:t xml:space="preserve">as</w:t>
      </w:r>
      <w:r>
        <w:t xml:space="preserve"> </w:t>
      </w:r>
      <w:r>
        <w:t xml:space="preserve">Urban</w:t>
      </w:r>
      <w:r>
        <w:t xml:space="preserve"> </w:t>
      </w:r>
      <w:r>
        <w:t xml:space="preserve">Agent</w:t>
      </w:r>
    </w:p>
    <w:bookmarkStart w:id="25" w:name="Xc9548b5907d3f98d572b8e6b17ad93624cb6118"/>
    <w:p>
      <w:pPr>
        <w:pStyle w:val="Heading1"/>
      </w:pPr>
      <w:r>
        <w:t xml:space="preserve">The Artisan as Urban Agent: Reimagining the Role of the Carpenter in Brazil Rio de Janeiro's Contemporary Built Environment</w:t>
      </w:r>
    </w:p>
    <w:p>
      <w:pPr>
        <w:pStyle w:val="FirstParagraph"/>
      </w:pPr>
      <w:r>
        <w:t xml:space="preserve">Presented at: International Symposium on Sustainable Architecture and Material Heritage</w:t>
      </w:r>
      <w:r>
        <w:br/>
      </w:r>
      <w:r>
        <w:t xml:space="preserve">Location: Brazil Rio de Janeiro | Date: 2023</w:t>
      </w:r>
    </w:p>
    <w:bookmarkStart w:id="20" w:name="abstract"/>
    <w:p>
      <w:pPr>
        <w:pStyle w:val="Heading3"/>
      </w:pPr>
      <w:r>
        <w:rPr>
          <w:bCs/>
          <w:b/>
        </w:rPr>
        <w:t xml:space="preserve">Abstract</w:t>
      </w:r>
    </w:p>
    <w:p>
      <w:pPr>
        <w:pStyle w:val="FirstParagraph"/>
      </w:pPr>
      <w:r>
        <w:t xml:space="preserve">The rapid urbanization of the Global South presents complex challenges regarding sustainability, material waste, and cultural preservation. This poster presentation explores the critical role of the carpenter within Brazil Rio de Janeiro's rapidly changing architectural landscape. Traditionally viewed through a purely utilitarian lens, this study argues that the carpenter is actually a sophisticated agent of urban resilience and cultural continuity. By analyzing traditional joinery techniques adapted for modern contexts and examining how local artisans utilize both tropical hardwoods and recycled materials, we demonstrate how the carpenter serves as a bridge between Rio de Janeiro's colonial past and its sustainable future. This research draws upon ethnographic studies conducted in the historic neighborhoods of Santa Teresa and Lapa, as well as contemporary workshops in Tijuca.</w:t>
      </w:r>
    </w:p>
    <w:bookmarkEnd w:id="20"/>
    <w:bookmarkStart w:id="21" w:name="the-evolution-of-the-carpenter"/>
    <w:p>
      <w:pPr>
        <w:pStyle w:val="Heading3"/>
      </w:pPr>
      <w:r>
        <w:rPr>
          <w:bCs/>
          <w:b/>
        </w:rPr>
        <w:t xml:space="preserve">The Evolution of the Carpenter</w:t>
      </w:r>
    </w:p>
    <w:p>
      <w:pPr>
        <w:pStyle w:val="FirstParagraph"/>
      </w:pPr>
      <w:r>
        <w:t xml:space="preserve">In the context of Brazil Rio de Janeiro, the figure of the carpenter extends far beyond simple construction. Historically, Brazilian carpentry was influenced heavily by Portuguese colonial techniques, characterized by elaborate woodwork in churches and mansions. However, as modernist movements swept through Brazil mid-century—most notably championed by architects like Oscar Niemeyer—the perception of wood shifted from a structural necessity to a secondary aesthetic element.</w:t>
      </w:r>
    </w:p>
    <w:p>
      <w:pPr>
        <w:pStyle w:val="BodyText"/>
      </w:pPr>
      <w:r>
        <w:t xml:space="preserve">This poster presentation highlights how the contemporary carpenter has resisted total obsolescence. In Brazil Rio de Janeiro, where humidity and heat pose significant challenges to building materials, the carpenter's expertise in managing moisture-resistant tropical woods remains unparalleled. The modern artisan is not merely executing blueprints; they are adapting ancestral knowledge of wood behavior to combat climate change-induced weather patterns. The carpenter represents a living archive of material science, possessing tacit knowledge that cannot be fully replicated by industrial prefabrication.</w:t>
      </w:r>
    </w:p>
    <w:bookmarkEnd w:id="21"/>
    <w:bookmarkStart w:id="22" w:name="X343d60432a5ce3f378d584c1e0ae6661f99fde0"/>
    <w:p>
      <w:pPr>
        <w:pStyle w:val="Heading3"/>
      </w:pPr>
      <w:r>
        <w:rPr>
          <w:bCs/>
          <w:b/>
        </w:rPr>
        <w:t xml:space="preserve">Methodology and Case Studies in Brazil Rio de Janeiro</w:t>
      </w:r>
    </w:p>
    <w:p>
      <w:pPr>
        <w:pStyle w:val="FirstParagraph"/>
      </w:pPr>
      <w:r>
        <w:t xml:space="preserve">To understand the practical application of carpentry in modern urban development, this study utilizes a mixed-methods approach combining field observations with architectural analysis. The primary focus remains centered on Brazil Rio de Janeiro due to its unique geographic and socio-economic constraints.</w:t>
      </w:r>
    </w:p>
    <w:p>
      <w:pPr>
        <w:pStyle w:val="BodyText"/>
      </w:pPr>
      <w:r>
        <w:rPr>
          <w:bCs/>
          <w:b/>
        </w:rPr>
        <w:t xml:space="preserve">Case Study 1: Adaptive Reuse in Santa Teresa.</w:t>
      </w:r>
      <w:r>
        <w:br/>
      </w:r>
      <w:r>
        <w:t xml:space="preserve">In the hillside neighborhood of Santa Rica, many historic mansions are undergoing renovation. The carpenter plays a crucial role here in restoring original wooden facades while integrating modern thermal insulation. This hybrid approach ensures that the aesthetic heritage of Brazil Rio de Janeiro is preserved without sacrificing energy efficiency standards required by contemporary building codes.</w:t>
      </w:r>
    </w:p>
    <w:p>
      <w:pPr>
        <w:pStyle w:val="BodyText"/>
      </w:pPr>
      <w:r>
        <w:rPr>
          <w:bCs/>
          <w:b/>
        </w:rPr>
        <w:t xml:space="preserve">Case Study 2: Community-Led Housing in Favelas.</w:t>
      </w:r>
      <w:r>
        <w:br/>
      </w:r>
      <w:r>
        <w:t xml:space="preserve">In informal settlements, the carpenter often operates as a community leader. Utilizing reclaimed timber from demolished structures or sustainable plantations, local artisans construct resilient housing solutions that are resistant to landslides and flooding. This bottom-up approach demonstrates the socioeconomic power of the carpenter in Brazil Rio de Janeiro's informal economy.</w:t>
      </w:r>
    </w:p>
    <w:bookmarkEnd w:id="22"/>
    <w:bookmarkStart w:id="23" w:name="Xb70eeb9840ad094aaef86eb740ac0cc7a1e676b"/>
    <w:p>
      <w:pPr>
        <w:pStyle w:val="Heading3"/>
      </w:pPr>
      <w:r>
        <w:rPr>
          <w:bCs/>
          <w:b/>
        </w:rPr>
        <w:t xml:space="preserve">Discussion: Sustainability and Cultural Identity</w:t>
      </w:r>
    </w:p>
    <w:p>
      <w:pPr>
        <w:pStyle w:val="FirstParagraph"/>
      </w:pPr>
      <w:r>
        <w:t xml:space="preserve">The analysis reveals that the carpenter is central to achieving sustainable development goals in dense urban environments. By utilizing local timber resources, the supply chain carbon footprint is minimized. Furthermore, the intricate joinery techniques employed by carpenters allow for structures that can be disassembled and reassembled—a principle vital for circular economy models.</w:t>
      </w:r>
    </w:p>
    <w:p>
      <w:pPr>
        <w:pStyle w:val="BodyText"/>
      </w:pPr>
      <w:r>
        <w:t xml:space="preserve">In Brazil Rio de Janeiro, wood also serves as a profound cultural symbol. The warm tones of Ipê and Cumaru woods connect inhabitants to the surrounding Atlantic Forest biome. When carpenters integrate these materials into modern housing projects, they are not just building walls; they are constructing a sense of place and identity that resists the homogenization of global architecture.</w:t>
      </w:r>
    </w:p>
    <w:bookmarkEnd w:id="23"/>
    <w:bookmarkStart w:id="24" w:name="conclusion"/>
    <w:p>
      <w:pPr>
        <w:pStyle w:val="Heading3"/>
      </w:pPr>
      <w:r>
        <w:rPr>
          <w:bCs/>
          <w:b/>
        </w:rPr>
        <w:t xml:space="preserve">Conclusion</w:t>
      </w:r>
    </w:p>
    <w:p>
      <w:pPr>
        <w:pStyle w:val="FirstParagraph"/>
      </w:pPr>
      <w:r>
        <w:t xml:space="preserve">This poster presentation concludes that the carpenter must be re-evaluated not as a relic of the past, but as an essential partner in urban planning for Brazil Rio de Janeiro. Future academic research and architectural education should focus on integrating traditional carpentry knowledge with modern engineering principles. By doing so, we can create cities that are not only sustainable but also culturally rich and resilient.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Artisan as Urban Agent</dc:title>
  <dc:creator/>
  <dc:language>en</dc:language>
  <cp:keywords/>
  <dcterms:created xsi:type="dcterms:W3CDTF">2026-07-29T03:08:37Z</dcterms:created>
  <dcterms:modified xsi:type="dcterms:W3CDTF">2026-07-29T03:08:37Z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