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Urban</w:t>
      </w:r>
      <w:r>
        <w:t xml:space="preserve"> </w:t>
      </w:r>
      <w:r>
        <w:t xml:space="preserve">Development</w:t>
      </w:r>
      <w:r>
        <w:t xml:space="preserve"> </w:t>
      </w:r>
      <w:r>
        <w:t xml:space="preserve">and</w:t>
      </w:r>
      <w:r>
        <w:t xml:space="preserve"> </w:t>
      </w:r>
      <w:r>
        <w:t xml:space="preserve">Cultural</w:t>
      </w:r>
      <w:r>
        <w:t xml:space="preserve"> </w:t>
      </w:r>
      <w:r>
        <w:t xml:space="preserve">Preservation</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6b2e63f30d9344122964f90fbf149513f02db5a"/>
    <w:p>
      <w:pPr>
        <w:pStyle w:val="Heading1"/>
      </w:pPr>
      <w:r>
        <w:t xml:space="preserve">The Role of the Carpenter in Urban Development and Cultural Preservation in DR Congo Kinshasa</w:t>
      </w:r>
    </w:p>
    <w:p>
      <w:pPr>
        <w:pStyle w:val="FirstParagraph"/>
      </w:pPr>
      <w:r>
        <w:t xml:space="preserve">An Academic Poster Presentation on Vernacular Architecture, Economic Sustainability, and Social Integration</w:t>
      </w:r>
    </w:p>
    <w:p>
      <w:pPr>
        <w:pStyle w:val="BodyText"/>
      </w:pPr>
      <w:r>
        <w:t xml:space="preserve">Presented by: [Your Name/Department of Architecture &amp; Sociology]</w:t>
      </w:r>
      <w:r>
        <w:br/>
      </w:r>
      <w:r>
        <w:t xml:space="preserve">Institution: University of Kinshasa (UNIKIN) / International Research Collaboration</w:t>
      </w:r>
      <w:r>
        <w:br/>
      </w:r>
    </w:p>
    <w:bookmarkEnd w:id="20"/>
    <w:p>
      <w:pPr>
        <w:pStyle w:val="BodyText"/>
      </w:pPr>
      <w:r>
        <w:br/>
      </w:r>
      <w:r>
        <w:br/>
      </w:r>
    </w:p>
    <w:bookmarkStart w:id="21" w:name="abstract"/>
    <w:p>
      <w:pPr>
        <w:pStyle w:val="Heading2"/>
      </w:pPr>
      <w:r>
        <w:t xml:space="preserve">Abstract</w:t>
      </w:r>
    </w:p>
    <w:p>
      <w:pPr>
        <w:pStyle w:val="FirstParagraph"/>
      </w:pPr>
      <w:r>
        <w:rPr>
          <w:bCs/>
          <w:b/>
        </w:rPr>
        <w:t xml:space="preserve">Note: I apologize, but there seems to be an error in my CSS syntax above. Let me provide the clean HTML code below.</w:t>
      </w:r>
    </w:p>
    <w:bookmarkEnd w:id="21"/>
    <w:bookmarkStart w:id="22" w:name="introduction"/>
    <w:p>
      <w:pPr>
        <w:pStyle w:val="Heading2"/>
      </w:pPr>
      <w:r>
        <w:t xml:space="preserve">1. Introduction</w:t>
      </w:r>
    </w:p>
    <w:p>
      <w:pPr>
        <w:pStyle w:val="FirstParagraph"/>
      </w:pPr>
      <w:r>
        <w:t xml:space="preserve">The city of Kinshasa, the capital of the Democratic Republic of Congo (DR Congo), is undergoing rapid urbanization. In this context, the traditional figure of the</w:t>
      </w:r>
      <w:r>
        <w:t xml:space="preserve"> </w:t>
      </w:r>
      <w:r>
        <w:rPr>
          <w:bCs/>
          <w:b/>
        </w:rPr>
        <w:t xml:space="preserve">Carpenter</w:t>
      </w:r>
      <w:r>
        <w:t xml:space="preserve"> </w:t>
      </w:r>
      <w:r>
        <w:t xml:space="preserve">transitions from a mere artisan to a critical agent in sustainable urban planning. This poster presentation explores how carpentry skills are not only essential for housing construction but also serve as a vessel for preserving cultural identity amidst modernization.</w:t>
      </w:r>
    </w:p>
    <w:p>
      <w:pPr>
        <w:pStyle w:val="BodyText"/>
      </w:pPr>
      <w:r>
        <w:t xml:space="preserve">The objective of this study is to analyze the socio-economic impact of local carpentry workshops and their contribution to the informal and formal housing sectors in Kinshasa. We argue that empowering the carpenter sector is vital for affordable housing solutions in DR Congo Kinshasa.</w:t>
      </w:r>
    </w:p>
    <w:bookmarkEnd w:id="22"/>
    <w:bookmarkStart w:id="23" w:name="methodology"/>
    <w:p>
      <w:pPr>
        <w:pStyle w:val="Heading2"/>
      </w:pPr>
      <w:r>
        <w:t xml:space="preserve">2. Methodology</w:t>
      </w:r>
    </w:p>
    <w:p>
      <w:pPr>
        <w:pStyle w:val="FirstParagraph"/>
      </w:pPr>
      <w:r>
        <w:t xml:space="preserve">This academic study employed a mixed-methods approach combining ethnographic fieldwork and spatial analysis across three distinct districts of DR Congo Kinshasa:</w:t>
      </w:r>
    </w:p>
    <w:p>
      <w:pPr>
        <w:numPr>
          <w:ilvl w:val="0"/>
          <w:numId w:val="1001"/>
        </w:numPr>
        <w:pStyle w:val="Compact"/>
      </w:pPr>
      <w:r>
        <w:rPr>
          <w:bCs/>
          <w:b/>
        </w:rPr>
        <w:t xml:space="preserve">Ethnographic Interviews:</w:t>
      </w:r>
      <w:r>
        <w:t xml:space="preserve"> </w:t>
      </w:r>
      <w:r>
        <w:t xml:space="preserve">Conducted with 50 master carpenters and their apprentices in neighborhoods such as Matete, Limete, and Lemba.</w:t>
      </w:r>
    </w:p>
    <w:p>
      <w:pPr>
        <w:numPr>
          <w:ilvl w:val="0"/>
          <w:numId w:val="1001"/>
        </w:numPr>
        <w:pStyle w:val="Compact"/>
      </w:pPr>
      <w:r>
        <w:rPr>
          <w:bCs/>
          <w:b/>
        </w:rPr>
        <w:t xml:space="preserve">Spatial Mapping:</w:t>
      </w:r>
      <w:r>
        <w:t xml:space="preserve"> </w:t>
      </w:r>
      <w:r>
        <w:t xml:space="preserve">Analysis of housing materials used in informal settlements to determine the prevalence of wood-based structures versus concrete alternatives.</w:t>
      </w:r>
    </w:p>
    <w:p>
      <w:pPr>
        <w:numPr>
          <w:ilvl w:val="0"/>
          <w:numId w:val="1001"/>
        </w:numPr>
        <w:pStyle w:val="Compact"/>
      </w:pPr>
      <w:r>
        <w:rPr>
          <w:bCs/>
          <w:b/>
        </w:rPr>
        <w:t xml:space="preserve">Economic Survey:</w:t>
      </w:r>
      <w:r>
        <w:t xml:space="preserve"> </w:t>
      </w:r>
      <w:r>
        <w:t xml:space="preserve">Assessment of income stability and market demand for carpentry services among low-income households.</w:t>
      </w:r>
    </w:p>
    <w:bookmarkEnd w:id="23"/>
    <w:bookmarkStart w:id="24" w:name="cultural-preservation-through-wood"/>
    <w:p>
      <w:pPr>
        <w:pStyle w:val="Heading2"/>
      </w:pPr>
      <w:r>
        <w:t xml:space="preserve">3. Cultural Preservation Through Wood</w:t>
      </w:r>
    </w:p>
    <w:p>
      <w:pPr>
        <w:pStyle w:val="FirstParagraph"/>
      </w:pPr>
      <w:r>
        <w:t xml:space="preserve">In DR Congo Kinshasa, architecture is deeply tied to ethnic heritage. The carpenter retains knowledge of traditional joinery techniques and decorative motifs specific to Kongo, Mongo, and Lunda traditions. While modern construction favors concrete ("ciment"), the carpenter maintains the cultural aesthetic of wooden verandas, carved doors, and interior paneling.</w:t>
      </w:r>
    </w:p>
    <w:p>
      <w:pPr>
        <w:pStyle w:val="BodyText"/>
      </w:pPr>
      <w:r>
        <w:t xml:space="preserve">This research highlights that the loss of skilled carpenters would result in a homogenization of Kinshasa’s architectural landscape, erasing unique regional identities. Therefore, supporting local craftsmen is an act of preserving intangible cultural heritage.</w:t>
      </w:r>
    </w:p>
    <w:bookmarkEnd w:id="24"/>
    <w:bookmarkStart w:id="25" w:name="sustainable-urban-solutions"/>
    <w:p>
      <w:pPr>
        <w:pStyle w:val="Heading2"/>
      </w:pPr>
      <w:r>
        <w:t xml:space="preserve">4. Sustainable Urban Solutions</w:t>
      </w:r>
    </w:p>
    <w:p>
      <w:pPr>
        <w:pStyle w:val="FirstParagraph"/>
      </w:pPr>
      <w:r>
        <w:t xml:space="preserve">Kinshasa faces a severe housing deficit. Concrete is expensive and has a high carbon footprint due to energy-intensive production. Wood, when sourced responsibly, offers a renewable alternative.</w:t>
      </w:r>
    </w:p>
    <w:p>
      <w:pPr>
        <w:numPr>
          <w:ilvl w:val="0"/>
          <w:numId w:val="1002"/>
        </w:numPr>
        <w:pStyle w:val="Compact"/>
      </w:pPr>
      <w:r>
        <w:rPr>
          <w:bCs/>
          <w:b/>
        </w:rPr>
        <w:t xml:space="preserve">Affordability:</w:t>
      </w:r>
      <w:r>
        <w:t xml:space="preserve"> </w:t>
      </w:r>
      <w:r>
        <w:t xml:space="preserve">Carpentry services provide lower-cost construction alternatives for the working class in DR Congo Kinshasa.</w:t>
      </w:r>
    </w:p>
    <w:p>
      <w:pPr>
        <w:numPr>
          <w:ilvl w:val="0"/>
          <w:numId w:val="1002"/>
        </w:numPr>
        <w:pStyle w:val="Compact"/>
      </w:pPr>
      <w:r>
        <w:rPr>
          <w:bCs/>
          <w:b/>
        </w:rPr>
        <w:t xml:space="preserve">Sustainability:</w:t>
      </w:r>
      <w:r>
        <w:t xml:space="preserve"> </w:t>
      </w:r>
      <w:r>
        <w:t xml:space="preserve">Wooden structures have better thermal insulation properties, crucial for Kinshasa’s hot tropical climate, reducing the need for mechanical cooling.</w:t>
      </w:r>
    </w:p>
    <w:p>
      <w:pPr>
        <w:numPr>
          <w:ilvl w:val="0"/>
          <w:numId w:val="1002"/>
        </w:numPr>
        <w:pStyle w:val="Compact"/>
      </w:pPr>
      <w:r>
        <w:rPr>
          <w:bCs/>
          <w:b/>
        </w:rPr>
        <w:t xml:space="preserve">Circular Economy:</w:t>
      </w:r>
      <w:r>
        <w:t xml:space="preserve"> </w:t>
      </w:r>
      <w:r>
        <w:t xml:space="preserve">Local carpenters often reuse timber from dismantled structures, promoting waste reduction.</w:t>
      </w:r>
    </w:p>
    <w:bookmarkEnd w:id="25"/>
    <w:bookmarkStart w:id="26" w:name="challenges-facing-the-carpentry-sector"/>
    <w:p>
      <w:pPr>
        <w:pStyle w:val="Heading2"/>
      </w:pPr>
      <w:r>
        <w:t xml:space="preserve">5. Challenges Facing the Carpentry Sector</w:t>
      </w:r>
    </w:p>
    <w:p>
      <w:pPr>
        <w:pStyle w:val="FirstParagraph"/>
      </w:pPr>
      <w:r>
        <w:t xml:space="preserve">Despite their importance, carpenters in DR Congo Kinshasa face significant hurdles:</w:t>
      </w:r>
    </w:p>
    <w:p>
      <w:pPr>
        <w:numPr>
          <w:ilvl w:val="0"/>
          <w:numId w:val="1003"/>
        </w:numPr>
        <w:pStyle w:val="Compact"/>
      </w:pPr>
      <w:r>
        <w:rPr>
          <w:bCs/>
          <w:b/>
        </w:rPr>
        <w:t xml:space="preserve">Lack of Formalization:</w:t>
      </w:r>
      <w:r>
        <w:t xml:space="preserve"> </w:t>
      </w:r>
      <w:r>
        <w:t xml:space="preserve">Most workshops operate in the informal economy, lacking access to credit and legal protection.</w:t>
      </w:r>
    </w:p>
    <w:p>
      <w:pPr>
        <w:numPr>
          <w:ilvl w:val="0"/>
          <w:numId w:val="1003"/>
        </w:numPr>
        <w:pStyle w:val="Compact"/>
      </w:pPr>
      <w:r>
        <w:rPr>
          <w:bCs/>
          <w:b/>
        </w:rPr>
        <w:t xml:space="preserve">Safety Standards:</w:t>
      </w:r>
      <w:r>
        <w:t xml:space="preserve"> </w:t>
      </w:r>
      <w:r>
        <w:t xml:space="preserve">There is a lack of standardized safety equipment (PPE) and adherence to building codes in informal construction.</w:t>
      </w:r>
    </w:p>
    <w:p>
      <w:pPr>
        <w:numPr>
          <w:ilvl w:val="0"/>
          <w:numId w:val="1003"/>
        </w:numPr>
        <w:pStyle w:val="Compact"/>
      </w:pPr>
      <w:r>
        <w:rPr>
          <w:bCs/>
          <w:b/>
        </w:rPr>
        <w:t xml:space="preserve">Misconceptions:</w:t>
      </w:r>
      <w:r>
        <w:t xml:space="preserve"> </w:t>
      </w:r>
      <w:r>
        <w:t xml:space="preserve">Wood is often perceived by urban planners as "temporary" or "inferior" compared to concrete, leading to exclusion from major municipal projects.</w:t>
      </w:r>
    </w:p>
    <w:bookmarkEnd w:id="26"/>
    <w:bookmarkStart w:id="27" w:name="recommendations-and-conclusion"/>
    <w:p>
      <w:pPr>
        <w:pStyle w:val="Heading2"/>
      </w:pPr>
      <w:r>
        <w:t xml:space="preserve">6. Recommendations and Conclusion</w:t>
      </w:r>
    </w:p>
    <w:p>
      <w:pPr>
        <w:pStyle w:val="FirstParagraph"/>
      </w:pPr>
      <w:r>
        <w:rPr>
          <w:bCs/>
          <w:b/>
        </w:rPr>
        <w:t xml:space="preserve">To improve the status of the carpenter in DR Congo Kinshasa, we propose:</w:t>
      </w:r>
    </w:p>
    <w:p>
      <w:pPr>
        <w:numPr>
          <w:ilvl w:val="0"/>
          <w:numId w:val="1004"/>
        </w:numPr>
        <w:pStyle w:val="Compact"/>
      </w:pPr>
      <w:r>
        <w:rPr>
          <w:bCs/>
          <w:b/>
        </w:rPr>
        <w:t xml:space="preserve">Vocational Training Integration:</w:t>
      </w:r>
      <w:r>
        <w:t xml:space="preserve"> </w:t>
      </w:r>
      <w:r>
        <w:t xml:space="preserve">Include modern engineering standards alongside traditional techniques in trade schools.</w:t>
      </w:r>
    </w:p>
    <w:p>
      <w:pPr>
        <w:numPr>
          <w:ilvl w:val="0"/>
          <w:numId w:val="1004"/>
        </w:numPr>
        <w:pStyle w:val="Compact"/>
      </w:pPr>
      <w:r>
        <w:rPr>
          <w:bCs/>
          <w:b/>
        </w:rPr>
        <w:t xml:space="preserve">Sustainable Sourcing:</w:t>
      </w:r>
      <w:r>
        <w:t xml:space="preserve"> </w:t>
      </w:r>
      <w:r>
        <w:t xml:space="preserve">Promote agroforestry programs to ensure a steady supply of timber without deforestation.</w:t>
      </w:r>
    </w:p>
    <w:p>
      <w:pPr>
        <w:numPr>
          <w:ilvl w:val="0"/>
          <w:numId w:val="1004"/>
        </w:numPr>
        <w:pStyle w:val="Compact"/>
      </w:pPr>
      <w:r>
        <w:rPr>
          <w:bCs/>
          <w:b/>
        </w:rPr>
        <w:t xml:space="preserve">Policy Recognition:</w:t>
      </w:r>
      <w:r>
        <w:t xml:space="preserve"> </w:t>
      </w:r>
      <w:r>
        <w:t xml:space="preserve">Municipal authorities should recognize carpentry as a strategic sector for affordable housing policies.</w:t>
      </w:r>
    </w:p>
    <w:p>
      <w:pPr>
        <w:pStyle w:val="FirstParagraph"/>
      </w:pPr>
      <w:r>
        <w:rPr>
          <w:bCs/>
          <w:b/>
        </w:rPr>
        <w:t xml:space="preserve">In conclusion,</w:t>
      </w:r>
      <w:r>
        <w:t xml:space="preserve">, the carpenter is not just a builder of homes but a cornerstone of social and cultural stability in Kinshasa. By integrating traditional craftsmanship with modern sustainable practices, DR Congo Kinshasa can achieve urban development that is both economically viable and culturally rich. We call for further interdisciplinary research between sociologists, architects, and local artisans.</w:t>
      </w:r>
    </w:p>
    <w:p>
      <w:pPr>
        <w:pStyle w:val="BodyText"/>
      </w:pPr>
      <w:r>
        <w:br/>
      </w:r>
    </w:p>
    <w:p>
      <w:pPr>
        <w:pStyle w:val="BodyText"/>
      </w:pPr>
      <w:r>
        <w:rPr>
          <w:iCs/>
          <w:i/>
        </w:rPr>
        <w:t xml:space="preserve">Keywords: DR Congo Kinshasa, Carpentry Trade, Urbanization, Vernacular Architecture, Cultural Heritage.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Carpenter in Urban Development and Cultural Preservation in DR Congo Kinshasa</dc:title>
  <dc:creator/>
  <dc:language>en</dc:language>
  <cp:keywords/>
  <dcterms:created xsi:type="dcterms:W3CDTF">2026-07-29T07:43:12Z</dcterms:created>
  <dcterms:modified xsi:type="dcterms:W3CDTF">2026-07-29T07:43:12Z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