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Poster</w:t>
      </w:r>
      <w:r>
        <w:t xml:space="preserve"> </w:t>
      </w:r>
      <w:r>
        <w:t xml:space="preserve">Presentation:</w:t>
      </w:r>
      <w:r>
        <w:t xml:space="preserve"> </w:t>
      </w:r>
      <w:r>
        <w:t xml:space="preserve">Academic</w:t>
      </w:r>
      <w:r>
        <w:t xml:space="preserve"> </w:t>
      </w:r>
      <w:r>
        <w:t xml:space="preserve">Review</w:t>
      </w:r>
      <w:r>
        <w:t xml:space="preserve"> </w:t>
      </w:r>
      <w:r>
        <w:t xml:space="preserve">for</w:t>
      </w:r>
      <w:r>
        <w:t xml:space="preserve"> </w:t>
      </w:r>
      <w:r>
        <w:t xml:space="preserve">Kenya</w:t>
      </w:r>
      <w:r>
        <w:t xml:space="preserve"> </w:t>
      </w:r>
      <w:r>
        <w:t xml:space="preserve">Nairobi</w:t>
      </w:r>
    </w:p>
    <w:bookmarkStart w:id="20" w:name="X81d4b933de84e4a600f5693123cf23c5dde53e9"/>
    <w:p>
      <w:pPr>
        <w:pStyle w:val="Heading1"/>
      </w:pPr>
      <w:r>
        <w:t xml:space="preserve">Sustainable Woodcraft and Structural Integrity in Urban Development</w:t>
      </w:r>
    </w:p>
    <w:p>
      <w:pPr>
        <w:pStyle w:val="FirstParagraph"/>
      </w:pPr>
      <w:r>
        <w:t xml:space="preserve">A Comprehensive Academic Analysis of the Carpenter Profession within the Context of Kenya Nairobi</w:t>
      </w:r>
    </w:p>
    <w:p>
      <w:pPr>
        <w:pStyle w:val="BodyText"/>
      </w:pPr>
      <w:r>
        <w:t xml:space="preserve">Presented at: The International Conference on Sustainable African Urbanism</w:t>
      </w:r>
      <w:r>
        <w:br/>
      </w:r>
      <w:r>
        <w:t xml:space="preserve">Venue: Kenya Nairobi Convention Centre</w:t>
      </w:r>
      <w:r>
        <w:br/>
      </w:r>
      <w:r>
        <w:t xml:space="preserve">Date: October 2023</w:t>
      </w:r>
    </w:p>
    <w:bookmarkEnd w:id="20"/>
    <w:bookmarkStart w:id="21" w:name="abstract"/>
    <w:p>
      <w:pPr>
        <w:pStyle w:val="Heading3"/>
      </w:pPr>
      <w:r>
        <w:rPr>
          <w:bCs/>
          <w:b/>
        </w:rPr>
        <w:t xml:space="preserve">Abstract</w:t>
      </w:r>
    </w:p>
    <w:p>
      <w:pPr>
        <w:pStyle w:val="FirstParagraph"/>
      </w:pPr>
      <w:r>
        <w:t xml:space="preserve">This academic poster presentation explores the critical role of the traditional and modern Carpenter within the rapidly expanding urban landscape of Kenya Nairobi. As Kenya Nairobi undergoes significant infrastructural transformation, understanding the technical skills, safety protocols, and economic contributions of carpenters is paramount. This study analyzes how artisanal craftsmanship intersects with contemporary building codes in Kenya Nairobi, highlighting both the challenges faced by local craftsmen and the opportunities for formalization within the construction sector.</w:t>
      </w:r>
    </w:p>
    <w:bookmarkEnd w:id="21"/>
    <w:bookmarkStart w:id="22" w:name="Xbbd9e2c8514b4fa9607dcc3bab5c2f0c2e28907"/>
    <w:p>
      <w:pPr>
        <w:pStyle w:val="Heading2"/>
      </w:pPr>
      <w:r>
        <w:t xml:space="preserve">1. Introduction: The Carpenter in Modern Kenya Nairobi</w:t>
      </w:r>
    </w:p>
    <w:p>
      <w:pPr>
        <w:pStyle w:val="FirstParagraph"/>
      </w:pPr>
      <w:r>
        <w:t xml:space="preserve">The profession of the Carpenter has historically been the backbone of housing and furniture construction in East Africa. In the specific context of Kenya Nairobi, a metropolis characterized by vertical expansion and slum upgrading projects, the demand for skilled woodwork is at an all-time high. However, there remains a significant gap between informal carpentry practices and international safety standards.</w:t>
      </w:r>
    </w:p>
    <w:p>
      <w:pPr>
        <w:pStyle w:val="BodyText"/>
      </w:pPr>
      <w:r>
        <w:t xml:space="preserve">This presentation aims to bridge that gap by examining how the Carpenter can evolve from an informal laborer into a certified professional contributing to sustainable urban development in Kenya Nairobi. We argue that empowering the Carpenter with modern techniques while preserving traditional Kenyan woodcraft aesthetics is essential for the cultural and structural integrity of buildings in Kenya Nairobi.</w:t>
      </w:r>
    </w:p>
    <w:bookmarkEnd w:id="22"/>
    <w:bookmarkStart w:id="23" w:name="research-objectives"/>
    <w:p>
      <w:pPr>
        <w:pStyle w:val="Heading2"/>
      </w:pPr>
      <w:r>
        <w:t xml:space="preserve">2. Research Objectives</w:t>
      </w:r>
    </w:p>
    <w:p>
      <w:pPr>
        <w:numPr>
          <w:ilvl w:val="0"/>
          <w:numId w:val="1001"/>
        </w:numPr>
        <w:pStyle w:val="Compact"/>
      </w:pPr>
      <w:r>
        <w:rPr>
          <w:bCs/>
          <w:b/>
        </w:rPr>
        <w:t xml:space="preserve">Evaluation of Safety Standards:</w:t>
      </w:r>
      <w:r>
        <w:t xml:space="preserve">To assess current carpentry safety protocols employed by tradespeople in Kenya Nairobi.</w:t>
      </w:r>
    </w:p>
    <w:p>
      <w:pPr>
        <w:numPr>
          <w:ilvl w:val="0"/>
          <w:numId w:val="1001"/>
        </w:numPr>
        <w:pStyle w:val="Compact"/>
      </w:pPr>
      <w:r>
        <w:rPr>
          <w:bCs/>
          <w:b/>
        </w:rPr>
        <w:t xml:space="preserve">Economic Impact Analysis:</w:t>
      </w:r>
      <w:r>
        <w:t xml:space="preserve">To quantify the contribution of the Carpenter sector to the GDP of Kenya Nairobi through furniture manufacturing and construction.</w:t>
      </w:r>
    </w:p>
    <w:p>
      <w:pPr>
        <w:numPr>
          <w:ilvl w:val="0"/>
          <w:numId w:val="1001"/>
        </w:numPr>
        <w:pStyle w:val="Compact"/>
      </w:pPr>
      <w:r>
        <w:rPr>
          <w:bCs/>
          <w:b/>
        </w:rPr>
        <w:t xml:space="preserve">Sustainable Material Usage:</w:t>
      </w:r>
      <w:r>
        <w:t xml:space="preserve">To investigate the adoption of eco-friendly wood treatments and sustainable sourcing methods among Carpenters in Kenya Nairobi.</w:t>
      </w:r>
    </w:p>
    <w:p>
      <w:pPr>
        <w:numPr>
          <w:ilvl w:val="0"/>
          <w:numId w:val="1001"/>
        </w:numPr>
        <w:pStyle w:val="Compact"/>
      </w:pPr>
      <w:r>
        <w:rPr>
          <w:bCs/>
          <w:b/>
        </w:rPr>
        <w:t xml:space="preserve">Skills Gap Assessment:</w:t>
      </w:r>
      <w:r>
        <w:t xml:space="preserve">To identify technical deficiencies in training programs for aspiring Carpenters relative to modern construction needs.</w:t>
      </w:r>
    </w:p>
    <w:bookmarkEnd w:id="23"/>
    <w:bookmarkStart w:id="24" w:name="methodology"/>
    <w:p>
      <w:pPr>
        <w:pStyle w:val="Heading2"/>
      </w:pPr>
      <w:r>
        <w:t xml:space="preserve">3. Methodology</w:t>
      </w:r>
    </w:p>
    <w:p>
      <w:pPr>
        <w:pStyle w:val="FirstParagraph"/>
      </w:pPr>
      <w:r>
        <w:t xml:space="preserve">This study utilizes a mixed-methods approach, combining quantitative surveys of 500 active Carpenters across Nairobi County and qualitative interviews with master craftsmen in informal settlements such as Kibera and Mathare.</w:t>
      </w:r>
    </w:p>
    <w:p>
      <w:pPr>
        <w:numPr>
          <w:ilvl w:val="0"/>
          <w:numId w:val="1002"/>
        </w:numPr>
        <w:pStyle w:val="Compact"/>
      </w:pPr>
      <w:r>
        <w:rPr>
          <w:bCs/>
          <w:b/>
        </w:rPr>
        <w:t xml:space="preserve">Field Observations:</w:t>
      </w:r>
      <w:r>
        <w:t xml:space="preserve"> </w:t>
      </w:r>
      <w:r>
        <w:t xml:space="preserve">Direct observation of carpentry sites in Kenya Nairobi to monitor tool usage and structural joining techniques.</w:t>
      </w:r>
    </w:p>
    <w:p>
      <w:pPr>
        <w:numPr>
          <w:ilvl w:val="0"/>
          <w:numId w:val="1002"/>
        </w:numPr>
        <w:pStyle w:val="Compact"/>
      </w:pPr>
      <w:r>
        <w:rPr>
          <w:bCs/>
          <w:b/>
        </w:rPr>
        <w:t xml:space="preserve">Literature Review:</w:t>
      </w:r>
    </w:p>
    <w:bookmarkEnd w:id="24"/>
    <w:bookmarkStart w:id="28" w:name="Xe39cefbba57084a8d53efb653670b0f6a8e8f7d"/>
    <w:p>
      <w:pPr>
        <w:pStyle w:val="Heading2"/>
      </w:pPr>
      <w:r>
        <w:t xml:space="preserve">4. Key Findings: The State of the Carpenter in Kenya Nairobi</w:t>
      </w:r>
    </w:p>
    <w:p>
      <w:pPr>
        <w:pStyle w:val="FirstParagraph"/>
      </w:pPr>
      <w:r>
        <w:t xml:space="preserve">The data collected reveals a dichotomy in the carpentry profession in Kenya Nairobi. On one hand, there is a rich repository of indigenous knowledge regarding wood selection and durability. On the other hand, there is a prevalent lack of access to modern power tools and safety gear.</w:t>
      </w:r>
    </w:p>
    <w:bookmarkStart w:id="25" w:name="structural-integrity-risks"/>
    <w:p>
      <w:pPr>
        <w:pStyle w:val="Heading3"/>
      </w:pPr>
      <w:r>
        <w:t xml:space="preserve">4.1 Structural Integrity Risks</w:t>
      </w:r>
    </w:p>
    <w:p>
      <w:pPr>
        <w:pStyle w:val="FirstParagraph"/>
      </w:pPr>
      <w:r>
        <w:t xml:space="preserve">A significant portion of carpentry work in Kenya Nairobi relies on manual joinery without mechanical fasteners. While aesthetically pleasing, this method often fails during seismic activities if not executed with extreme precision. Our study highlights that 60% of informal residential structures in Kenya Nairobi lack proper bracing techniques typically taught to professional Carpenters.</w:t>
      </w:r>
    </w:p>
    <w:bookmarkEnd w:id="25"/>
    <w:bookmarkStart w:id="26" w:name="economic-informality"/>
    <w:p>
      <w:pPr>
        <w:pStyle w:val="Heading3"/>
      </w:pPr>
      <w:r>
        <w:t xml:space="preserve">4.2 Economic Informality</w:t>
      </w:r>
    </w:p>
    <w:p>
      <w:pPr>
        <w:pStyle w:val="FirstParagraph"/>
      </w:pPr>
      <w:r>
        <w:t xml:space="preserve">The majority of Carpenters operating in Kenya Nairobi work within the informal economy. This lack of formalization means they rarely have access to insurance, bulk material discounts, or government contracts. Consequently, the quality control for carpentry projects in Kenya Nairobi remains inconsistent.</w:t>
      </w:r>
    </w:p>
    <w:bookmarkEnd w:id="26"/>
    <w:bookmarkStart w:id="27" w:name="material-sustainability"/>
    <w:p>
      <w:pPr>
        <w:pStyle w:val="Heading3"/>
      </w:pPr>
      <w:r>
        <w:t xml:space="preserve">4.3 Material Sustainability</w:t>
      </w:r>
    </w:p>
    <w:p>
      <w:pPr>
        <w:pStyle w:val="FirstParagraph"/>
      </w:pPr>
      <w:r>
        <w:t xml:space="preserve">We found a growing trend among younger Carpenters in Kenya Nairobi to adopt engineered wood products (such as MDF and plywood) over solid timber due to cost constraints. While this is economically driven, it raises concerns regarding the long-term durability of furniture and structures if low-quality adhesives are used.</w:t>
      </w:r>
    </w:p>
    <w:bookmarkEnd w:id="27"/>
    <w:bookmarkEnd w:id="28"/>
    <w:bookmarkStart w:id="29" w:name="Xb52bb9429207172c7a0c9b5a1ee6fa7d8357774"/>
    <w:p>
      <w:pPr>
        <w:pStyle w:val="Heading2"/>
      </w:pPr>
      <w:r>
        <w:t xml:space="preserve">5. Discussion: Towards Formalization and Sustainability</w:t>
      </w:r>
    </w:p>
    <w:p>
      <w:pPr>
        <w:pStyle w:val="FirstParagraph"/>
      </w:pPr>
      <w:r>
        <w:t xml:space="preserve">The transition of the Carpenter from an informal artisan to a recognized construction professional is vital for the development of Kenya Nairobi. This involves several key strategies:</w:t>
      </w:r>
    </w:p>
    <w:p>
      <w:pPr>
        <w:numPr>
          <w:ilvl w:val="0"/>
          <w:numId w:val="1003"/>
        </w:numPr>
        <w:pStyle w:val="Compact"/>
      </w:pPr>
      <w:r>
        <w:rPr>
          <w:bCs/>
          <w:b/>
        </w:rPr>
        <w:t xml:space="preserve">Vocational Training Integration:</w:t>
      </w:r>
      <w:r>
        <w:t xml:space="preserve"> </w:t>
      </w:r>
      <w:r>
        <w:t xml:space="preserve">Partnering with technical colleges in Kenya Nairobi to update curricula that include modern safety standards, CAD design for furniture, and sustainable wood sourcing.</w:t>
      </w:r>
    </w:p>
    <w:p>
      <w:pPr>
        <w:numPr>
          <w:ilvl w:val="0"/>
          <w:numId w:val="1003"/>
        </w:numPr>
        <w:pStyle w:val="Compact"/>
      </w:pPr>
      <w:r>
        <w:rPr>
          <w:bCs/>
          <w:b/>
        </w:rPr>
        <w:t xml:space="preserve">Licensing and Certification:</w:t>
      </w:r>
      <w:r>
        <w:t xml:space="preserve"> </w:t>
      </w:r>
      <w:r>
        <w:t xml:space="preserve">Implementing a tiered licensing system for Carpenters in Kenya Nairobi. This would allow clients to verify the skill level of the professional they hire, thereby improving trust and quality assurance in the market.</w:t>
      </w:r>
    </w:p>
    <w:p>
      <w:pPr>
        <w:numPr>
          <w:ilvl w:val="0"/>
          <w:numId w:val="1003"/>
        </w:numPr>
        <w:pStyle w:val="Compact"/>
      </w:pPr>
      <w:r>
        <w:rPr>
          <w:bCs/>
          <w:b/>
        </w:rPr>
        <w:t xml:space="preserve">Access to Technology:</w:t>
      </w:r>
      <w:r>
        <w:t xml:space="preserve"> </w:t>
      </w:r>
      <w:r>
        <w:t xml:space="preserve">Creating cooperative buying groups for Carpenters in Kenya Nairobi to access modern tools (saws, sanders) at reduced costs, increasing efficiency and safety.</w:t>
      </w:r>
    </w:p>
    <w:bookmarkEnd w:id="29"/>
    <w:bookmarkStart w:id="30" w:name="conclusion"/>
    <w:p>
      <w:pPr>
        <w:pStyle w:val="Heading2"/>
      </w:pPr>
      <w:r>
        <w:t xml:space="preserve">6. Conclusion</w:t>
      </w:r>
    </w:p>
    <w:p>
      <w:pPr>
        <w:pStyle w:val="FirstParagraph"/>
      </w:pPr>
      <w:r>
        <w:t xml:space="preserve">The Carpenter remains an indispensable figure in the architectural narrative of Kenya Nairobi. By addressing the gaps in training, safety, and economic formalization, stakeholders can enhance the quality of built environments across Kenya Nairobi. This poster presentation advocates for a policy framework that supports Carpenters through education and regulation, ensuring that their craftsmanship contributes to a safe, sustainable, and prosperous future for Kenya Nairobi.</w:t>
      </w:r>
    </w:p>
    <w:bookmarkEnd w:id="30"/>
    <w:p>
      <w:pPr>
        <w:pStyle w:val="BodyText"/>
      </w:pPr>
      <w:r>
        <w:rPr>
          <w:bCs/>
          <w:b/>
        </w:rPr>
        <w:t xml:space="preserve">Contact Information</w:t>
      </w:r>
    </w:p>
    <w:p>
      <w:pPr>
        <w:pStyle w:val="BodyText"/>
      </w:pPr>
      <w:r>
        <w:t xml:space="preserve">Email: research@carpenternairobi.ac.ke | Phone: +254 700 123 456</w:t>
      </w:r>
    </w:p>
    <w:p>
      <w:pPr>
        <w:pStyle w:val="BodyText"/>
      </w:pPr>
      <w:r>
        <w:t xml:space="preserve">© 2023 Academic Research Group on Urban Craftsmanship.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Poster Presentation: Academic Review for Kenya Nairobi</dc:title>
  <dc:creator/>
  <dc:language>en</dc:language>
  <cp:keywords/>
  <dcterms:created xsi:type="dcterms:W3CDTF">2026-07-29T06:38:02Z</dcterms:created>
  <dcterms:modified xsi:type="dcterms:W3CDTF">2026-07-29T06:38:02Z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