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Peru</w:t>
      </w:r>
      <w:r>
        <w:t xml:space="preserve"> </w:t>
      </w:r>
      <w:r>
        <w:t xml:space="preserve">Lima:</w:t>
      </w:r>
      <w:r>
        <w:t xml:space="preserve"> </w:t>
      </w:r>
      <w:r>
        <w:t xml:space="preserve">Academic</w:t>
      </w:r>
      <w:r>
        <w:t xml:space="preserve"> </w:t>
      </w:r>
      <w:r>
        <w:t xml:space="preserve">Poster</w:t>
      </w:r>
      <w:r>
        <w:t xml:space="preserve"> </w:t>
      </w:r>
      <w:r>
        <w:t xml:space="preserve">Presentation</w:t>
      </w:r>
    </w:p>
    <w:bookmarkStart w:id="21" w:name="carpentry-in-peru-lima"/>
    <w:p>
      <w:pPr>
        <w:pStyle w:val="Heading1"/>
      </w:pPr>
      <w:r>
        <w:t xml:space="preserve">Carpentry in Peru Lima</w:t>
      </w:r>
    </w:p>
    <w:bookmarkStart w:id="20" w:name="X33d0c74ef3164528f5db88d7e80d499e33ab1aa"/>
    <w:p>
      <w:pPr>
        <w:pStyle w:val="Heading2"/>
      </w:pPr>
      <w:r>
        <w:t xml:space="preserve">An Academic Analysis of Traditional Craftsmanship, Modern Industrial Integration, and Sustainable Development within Peru's Capital City</w:t>
      </w:r>
    </w:p>
    <w:bookmarkEnd w:id="20"/>
    <w:p>
      <w:pPr>
        <w:pStyle w:val="FirstParagraph"/>
      </w:pPr>
      <w:r>
        <w:t xml:space="preserve">Presented by the Department of Urban Development and Traditional Arts</w:t>
      </w:r>
    </w:p>
    <w:bookmarkEnd w:id="21"/>
    <w:bookmarkStart w:id="22" w:name="abstract-and-introduction-to-lima"/>
    <w:p>
      <w:pPr>
        <w:pStyle w:val="Heading3"/>
      </w:pPr>
      <w:r>
        <w:t xml:space="preserve">Abstract and Introduction to Lima</w:t>
      </w:r>
    </w:p>
    <w:p>
      <w:pPr>
        <w:pStyle w:val="FirstParagraph"/>
      </w:pPr>
      <w:r>
        <w:t xml:space="preserve">This poster presentation explores the profound impact of carpentry within the dynamic urban landscape of Peru Lima. As one of South America's largest metropolises, Peru Lima is not only a hub for commerce and modern architecture but also serves as a vital repository for traditional craftsmanship. This academic review seeks to bridge the gap between historical woodworking techniques indigenous to the Andean and coastal regions of Peru and their contemporary applications in modern construction projects throughout Lima.</w:t>
      </w:r>
    </w:p>
    <w:p>
      <w:pPr>
        <w:pStyle w:val="BodyText"/>
      </w:pPr>
      <w:r>
        <w:t xml:space="preserve">Historically, carpentry has been an indispensable trade in Peru, evolving through Spanish colonial influences that introduced new tools and joinery methods. Today, as Lima experiences a building boom characterized by high-rise developments in districts like San Isidro and Miraflores, the role of the local Carpenter remains critical. However, this rapid modernization presents challenges regarding material sourcing, labor skills preservation, and adherence to strict urban zoning regulations enforced by the Municipality of Peru Lima.</w:t>
      </w:r>
    </w:p>
    <w:bookmarkEnd w:id="22"/>
    <w:bookmarkStart w:id="23" w:name="socio-economic-context"/>
    <w:p>
      <w:pPr>
        <w:pStyle w:val="Heading3"/>
      </w:pPr>
      <w:r>
        <w:t xml:space="preserve">Socio-Economic Context</w:t>
      </w:r>
    </w:p>
    <w:p>
      <w:pPr>
        <w:pStyle w:val="FirstParagraph"/>
      </w:pPr>
      <w:r>
        <w:t xml:space="preserve">The socio-economic landscape of carpentry in Peru Lima is multifaceted. On one hand, it provides essential employment for thousands of skilled artisans who contribute significantly to the local economy. On the other hand, these artisans often operate within an informal economy sector that lacks formal protection or standardized training protocols. By examining these dynamics, this research highlights how integrating traditional Carpenter skills into formal education systems in Peru Lima can elevate industry standards and improve worker safety.</w:t>
      </w:r>
    </w:p>
    <w:bookmarkEnd w:id="23"/>
    <w:bookmarkStart w:id="24" w:name="sustainability-and-local-materials"/>
    <w:p>
      <w:pPr>
        <w:pStyle w:val="Heading3"/>
      </w:pPr>
      <w:r>
        <w:t xml:space="preserve">Sustainability and Local Materials</w:t>
      </w:r>
    </w:p>
    <w:p>
      <w:pPr>
        <w:pStyle w:val="FirstParagraph"/>
      </w:pPr>
      <w:r>
        <w:t xml:space="preserve">A central theme of this study is the promotion of sustainable construction practices through the strategic use of locally sourced timber in Peru Lima. Historically, Peruvian forests provided abundant resources such as cedar, pine, and various tropical hardwoods ideal for durable furniture and structural elements. However, deforestation has necessitated a shift toward certified sustainable forestry initiatives.</w:t>
      </w:r>
    </w:p>
    <w:p>
      <w:pPr>
        <w:numPr>
          <w:ilvl w:val="0"/>
          <w:numId w:val="1001"/>
        </w:numPr>
        <w:pStyle w:val="Compact"/>
      </w:pPr>
      <w:r>
        <w:rPr>
          <w:bCs/>
          <w:b/>
        </w:rPr>
        <w:t xml:space="preserve">Eco-friendly Sourcing:</w:t>
      </w:r>
      <w:r>
        <w:t xml:space="preserve"> </w:t>
      </w:r>
      <w:r>
        <w:t xml:space="preserve">Encouraging the use of FSC-certified timber ensures that Carpenter activities in Peru Lima do not contribute to illegal logging practices.</w:t>
      </w:r>
    </w:p>
    <w:p>
      <w:pPr>
        <w:numPr>
          <w:ilvl w:val="0"/>
          <w:numId w:val="1001"/>
        </w:numPr>
        <w:pStyle w:val="Compact"/>
      </w:pPr>
      <w:r>
        <w:rPr>
          <w:bCs/>
          <w:b/>
        </w:rPr>
        <w:t xml:space="preserve">Innovation in Timber Treatment:</w:t>
      </w:r>
      <w:r>
        <w:t xml:space="preserve"> </w:t>
      </w:r>
      <w:r>
        <w:t xml:space="preserve">Research into modern preservation techniques allows for the extended lifespan of wooden structures against Lima's humid coastal climate.</w:t>
      </w:r>
    </w:p>
    <w:p>
      <w:pPr>
        <w:numPr>
          <w:ilvl w:val="0"/>
          <w:numId w:val="1001"/>
        </w:numPr>
        <w:pStyle w:val="Compact"/>
      </w:pPr>
      <w:r>
        <w:rPr>
          <w:bCs/>
          <w:b/>
        </w:rPr>
        <w:t xml:space="preserve">Circular Economy Applications:</w:t>
      </w:r>
      <w:r>
        <w:t xml:space="preserve"> </w:t>
      </w:r>
      <w:r>
        <w:t xml:space="preserve">Repurposing reclaimed wood from demolished structures in older parts of Peru Lima reduces waste and adds historical character to new builds.</w:t>
      </w:r>
    </w:p>
    <w:p>
      <w:pPr>
        <w:pStyle w:val="FirstParagraph"/>
      </w:pPr>
      <w:r>
        <w:t xml:space="preserve">In conclusion, sustainable material management is not merely an environmental imperative but an economic opportunity for the carpentry sector in Peru. By prioritizing responsibly harvested woods, Carpenter professionals can cater to the growing demand for green building certifications among Lima's commercial real estate developers.</w:t>
      </w:r>
    </w:p>
    <w:bookmarkEnd w:id="24"/>
    <w:bookmarkStart w:id="25" w:name="cultural-heritage-preservation"/>
    <w:p>
      <w:pPr>
        <w:pStyle w:val="Heading3"/>
      </w:pPr>
      <w:r>
        <w:t xml:space="preserve">Cultural Heritage Preservation</w:t>
      </w:r>
    </w:p>
    <w:p>
      <w:pPr>
        <w:pStyle w:val="FirstParagraph"/>
      </w:pPr>
      <w:r>
        <w:t xml:space="preserve">The architectural heritage of Peru Lima, particularly in its historic center (a UNESCO World Heritage site), relies heavily on intricate woodwork. From baroque altarpieces to colonial balconies, the city’s aesthetic identity is deeply intertwined with the artistry of master Carpenters. This section emphasizes the urgent need to document and preserve these techniques as they risk being lost to modern mechanized production methods.</w:t>
      </w:r>
    </w:p>
    <w:bookmarkEnd w:id="25"/>
    <w:bookmarkStart w:id="26" w:name="educational-and-training-initiatives"/>
    <w:p>
      <w:pPr>
        <w:pStyle w:val="Heading3"/>
      </w:pPr>
      <w:r>
        <w:t xml:space="preserve">Educational and Training Initiatives</w:t>
      </w:r>
    </w:p>
    <w:p>
      <w:pPr>
        <w:pStyle w:val="FirstParagraph"/>
      </w:pPr>
      <w:r>
        <w:t xml:space="preserve">To sustain the high quality of carpentry work in Peru Lima, comprehensive vocational training programs are essential. This poster proposes a framework for academic institutions to collaborate with industry leaders to create apprenticeship models that blend theoretical knowledge with hands-on practice.</w:t>
      </w:r>
    </w:p>
    <w:p>
      <w:pPr>
        <w:numPr>
          <w:ilvl w:val="0"/>
          <w:numId w:val="1002"/>
        </w:numPr>
        <w:pStyle w:val="Compact"/>
      </w:pPr>
      <w:r>
        <w:rPr>
          <w:bCs/>
          <w:b/>
        </w:rPr>
        <w:t xml:space="preserve">Vocational Schools:</w:t>
      </w:r>
      <w:r>
        <w:t xml:space="preserve"> </w:t>
      </w:r>
      <w:r>
        <w:t xml:space="preserve">Establishing specialized workshops in technical universities across Lima focused on both CNC machining and traditional hand-tool skills.</w:t>
      </w:r>
    </w:p>
    <w:p>
      <w:pPr>
        <w:numPr>
          <w:ilvl w:val="0"/>
          <w:numId w:val="1002"/>
        </w:numPr>
        <w:pStyle w:val="Compact"/>
      </w:pPr>
      <w:r>
        <w:rPr>
          <w:bCs/>
          <w:b/>
        </w:rPr>
        <w:t xml:space="preserve">Mentorship Programs:</w:t>
      </w:r>
      <w:r>
        <w:t xml:space="preserve"> </w:t>
      </w:r>
      <w:r>
        <w:t xml:space="preserve">Pairing younger apprentices with veteran Carpenters who possess decades of experience in restoring historic buildings.</w:t>
      </w:r>
    </w:p>
    <w:p>
      <w:pPr>
        <w:numPr>
          <w:ilvl w:val="0"/>
          <w:numId w:val="1002"/>
        </w:numPr>
        <w:pStyle w:val="Compact"/>
      </w:pPr>
      <w:r>
        <w:rPr>
          <w:bCs/>
          <w:b/>
        </w:rPr>
        <w:t xml:space="preserve">Digital Literacy:</w:t>
      </w:r>
      <w:r>
        <w:t xml:space="preserve"> </w:t>
      </w:r>
      <w:r>
        <w:t xml:space="preserve">Training modern Carpentry students in CAD software to facilitate precise project planning and client communication.</w:t>
      </w:r>
    </w:p>
    <w:p>
      <w:pPr>
        <w:pStyle w:val="FirstParagraph"/>
      </w:pPr>
      <w:r>
        <w:t xml:space="preserve">The integration of technology alongside traditional craftsmanship will ensure that the workforce in Peru Lima remains competitive globally. By adapting curricula to meet current market demands, we can cultivate a generation of Carpenters who are proficient in both ancient joinery techniques and modern construction technologies.</w:t>
      </w:r>
    </w:p>
    <w:bookmarkEnd w:id="26"/>
    <w:bookmarkStart w:id="27" w:name="future-research-directions"/>
    <w:p>
      <w:pPr>
        <w:pStyle w:val="Heading3"/>
      </w:pPr>
      <w:r>
        <w:t xml:space="preserve">Future Research Directions</w:t>
      </w:r>
    </w:p>
    <w:p>
      <w:pPr>
        <w:pStyle w:val="FirstParagraph"/>
      </w:pPr>
      <w:r>
        <w:t xml:space="preserve">This study suggests several avenues for future academic inquiry regarding Carpenter practices in Peru Lima. Longitudinal studies could assess the economic impact of formalizing the carpentry trade on local tax revenues and labor rights. Furthermore, comparative analyses with other major cities like Bogotá or Santiago could reveal best practices for urban integration.</w:t>
      </w:r>
    </w:p>
    <w:p>
      <w:pPr>
        <w:pStyle w:val="BodyText"/>
      </w:pPr>
      <w:r>
        <w:t xml:space="preserve">Ultimately, recognizing Carpentry not just as a trade but as a vital cultural and economic pillar is crucial for the sustainable development of Peru Lima. By investing in education, promoting sustainability, and honoring heritage, we can secure a prosperous future for this essential craft within the heart of Peru’s capital.</w:t>
      </w:r>
    </w:p>
    <w:bookmarkEnd w:id="27"/>
    <w:p>
      <w:pPr>
        <w:pStyle w:val="BodyText"/>
      </w:pPr>
      <w:r>
        <w:t xml:space="preserve">© 2023 Academic Poster Presentation on Carpenter Studies | Peru Lima Urban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Peru Lima: Academic Poster Presentation</dc:title>
  <dc:creator/>
  <dc:language>en</dc:language>
  <cp:keywords/>
  <dcterms:created xsi:type="dcterms:W3CDTF">2026-07-29T05:49:37Z</dcterms:created>
  <dcterms:modified xsi:type="dcterms:W3CDTF">2026-07-29T05:49:37Z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