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e071f7282e3891e8e97bfd074e1be1cc539c21"/>
    <w:p>
      <w:pPr>
        <w:pStyle w:val="Heading1"/>
      </w:pPr>
      <w:r>
        <w:t xml:space="preserve">Preserving Heritage through Craft: The Contemporary Role of the Carpenter in Architectural Conservation</w:t>
      </w:r>
    </w:p>
    <w:p>
      <w:pPr>
        <w:pStyle w:val="FirstParagraph"/>
      </w:pPr>
      <w:r>
        <w:rPr>
          <w:bCs/>
          <w:b/>
        </w:rPr>
        <w:t xml:space="preserve">Author:</w:t>
      </w:r>
      <w:r>
        <w:t xml:space="preserve"> </w:t>
      </w:r>
      <w:r>
        <w:t xml:space="preserve">[Your Name Here] | Affiliation: Institute of Architectural Heritage &amp; Craftsmanship</w:t>
      </w:r>
    </w:p>
    <w:p>
      <w:pPr>
        <w:pStyle w:val="BodyText"/>
      </w:pPr>
      <w:r>
        <w:t xml:space="preserve">Contact: email@example.com | Conference: International Symposium on Traditional Arts in Urban Development, Russia Saint Petersburg</w:t>
      </w:r>
    </w:p>
    <w:bookmarkEnd w:id="20"/>
    <w:bookmarkStart w:id="21" w:name="abstract"/>
    <w:p>
      <w:pPr>
        <w:pStyle w:val="Heading2"/>
      </w:pPr>
      <w:r>
        <w:t xml:space="preserve">Abstract</w:t>
      </w:r>
    </w:p>
    <w:p>
      <w:pPr>
        <w:pStyle w:val="FirstParagraph"/>
      </w:pPr>
      <w:r>
        <w:t xml:space="preserve">This poster presentation explores the critical intersection of traditional carpentry skills and modern architectural conservation efforts, with a specific focus on the cultural landscape of Russia, Saint Petersburg. As a major hub of historical preservation in Europe, Russia Saint Petersburg presents unique challenges for maintaining its extensive collection of wooden structures alongside stone monuments. The primary objective is to analyze how the modern Carpenter adapts ancient joinery techniques to meet contemporary structural codes while preserving aesthetic integrity. Through case studies conducted across various districts in Russia Saint Petersburg, this study highlights the vital contribution of skilled laborers, often referred to simply as a Carpenter, who serve as custodians of tangible heritage. The findings suggest that integrating traditional craftsmanship into urban planning policies in Russia Saint Petersburg not only safeguards historical authenticity but also stimulates local economies and fosters community pride. This research underscores the necessity of recognizing the Carpenter not merely as a tradesperson but as an essential academic and cultural actor within the complex fabric of Russia Saint Petersburg's identity.</w:t>
      </w:r>
    </w:p>
    <w:bookmarkEnd w:id="21"/>
    <w:bookmarkStart w:id="22" w:name="introduction-and-background"/>
    <w:p>
      <w:pPr>
        <w:pStyle w:val="Heading3"/>
      </w:pPr>
      <w:r>
        <w:t xml:space="preserve">Introduction and Background</w:t>
      </w:r>
    </w:p>
    <w:p>
      <w:pPr>
        <w:pStyle w:val="FirstParagraph"/>
      </w:pPr>
      <w:r>
        <w:t xml:space="preserve">The city of Russia, Saint Petersburg stands as a testament to imperial grandeur, characterized by its Neoclassical architecture and intricate decorative elements. However, beneath the facades of stone lies a significant body of wooden infrastructure that requires specialized care from experts who understand both the material and history—a role predominantly filled by a dedicated Carpenter. Historically, carpentry was integral to the construction of dachas, interior woodwork, and structural supports in older buildings across Russia Saint Petersburg. Today, as climate change poses new threats to wooden heritage structures located throughout Russia Saint Petersburg due to humidity fluctuations and temperature extremes, the need for expert intervention has never been more urgent. This section introduces the theoretical framework linking material science with artisanal practice, providing context for understanding why a Carpenter's expertise is uniquely suited to address these preservation challenges specific to Russia Saint Petersburg environments.</w:t>
      </w:r>
    </w:p>
    <w:bookmarkEnd w:id="22"/>
    <w:bookmarkStart w:id="23" w:name="methodology-and-case-studies"/>
    <w:p>
      <w:pPr>
        <w:pStyle w:val="Heading3"/>
      </w:pPr>
      <w:r>
        <w:t xml:space="preserve">Methodology and Case Studies</w:t>
      </w:r>
    </w:p>
    <w:p>
      <w:pPr>
        <w:pStyle w:val="FirstParagraph"/>
      </w:pPr>
      <w:r>
        <w:t xml:space="preserve">The methodology employed in this study combines qualitative interviews with master craftsmen operating currently within Russia Saint Petersburg and quantitative analysis of structural integrity data before and after restoration interventions led by a qualified Carpenter. Fieldwork was conducted over a twelve-month period, focusing on three distinct sites in Russia Saint Petersburg: a pre-revolutionary apartment building undergoing interior renovation, a small wooden chapel requiring roof repair, and an industrial-era warehouse converted into cultural space. Each site presented unique obstacles related to timber degradation and aesthetic fidelity demands typical of high-profile locations within Russia Saint Petersburg. Data collection included photogrammetry to document existing conditions prior to the Carpenter's work, alongside material sampling for dendrochronological dating where applicable. This mixed-method approach allows for a holistic evaluation of how traditional techniques advocated by experienced Carpenters can solve modern engineering problems in sensitive heritage contexts across Russia Saint Petersburg.</w:t>
      </w:r>
    </w:p>
    <w:bookmarkEnd w:id="23"/>
    <w:bookmarkStart w:id="24" w:name="results-and-discussion"/>
    <w:p>
      <w:pPr>
        <w:pStyle w:val="Heading3"/>
      </w:pPr>
      <w:r>
        <w:t xml:space="preserve">Results and Discussion</w:t>
      </w:r>
    </w:p>
    <w:p>
      <w:pPr>
        <w:pStyle w:val="FirstParagraph"/>
      </w:pPr>
      <w:r>
        <w:t xml:space="preserve">The results indicate that interventions performed by skilled Carpenters using traditional mortise-and-tenon joints significantly outperformed modern fastening systems in terms of long-term stability and reversibility, a key principle in heritage conservation ethics applicable throughout Russia Saint Petersburg. In the case study of the pre-revolutionary apartment building, the use of locally sourced oak by a regional Carpenter allowed for seamless integration with existing structures while providing superior resistance to local pest infestations common in Russia Saint Petersburg damp conditions. Furthermore, community engagement initiatives facilitated by local Carpenter guilds in Russia Saint Petersburg led to increased public awareness and support for preservation efforts. These findings challenge the prevailing notion that modern materials are inherently superior, suggesting instead that a nuanced understanding of wood behavior, possessed by a seasoned Carpenter, is invaluable for sustaining the architectural legacy of Russia Saint Petersburg.</w:t>
      </w:r>
    </w:p>
    <w:bookmarkEnd w:id="24"/>
    <w:bookmarkStart w:id="25" w:name="conclusion-and-future-directions"/>
    <w:p>
      <w:pPr>
        <w:pStyle w:val="Heading3"/>
      </w:pPr>
      <w:r>
        <w:t xml:space="preserve">Conclusion and Future Directions</w:t>
      </w:r>
    </w:p>
    <w:p>
      <w:pPr>
        <w:pStyle w:val="FirstParagraph"/>
      </w:pPr>
      <w:r>
        <w:t xml:space="preserve">In conclusion, this poster presentation demonstrates that the role of a Carpenter extends far beyond basic construction or repair tasks; it encompasses a deep stewardship of cultural memory encoded in wood throughout Russia Saint Petersburg. By bridging the gap between historical knowledge and contemporary application, Carpenters play an indispensable part in maintaining the visual and structural coherence of Russia Saint Petersburg’s urban environment. Future research should explore digital tools that can assist Carpenters in documenting and replicating complex designs found across Russia Saint Petersburg, thereby enhancing efficiency without sacrificing artistry. Additionally, policy recommendations include establishing formal certification programs for heritage carpentry specific to the climatic and historical demands of Russia Saint Petersburg, ensuring that future generations inherit a city where the craftsmanship of every Carpenter is respected and preserved.</w:t>
      </w:r>
    </w:p>
    <w:bookmarkEnd w:id="25"/>
    <w:bookmarkStart w:id="26" w:name="references"/>
    <w:p>
      <w:pPr>
        <w:pStyle w:val="Heading3"/>
      </w:pPr>
      <w:r>
        <w:t xml:space="preserve">References</w:t>
      </w:r>
    </w:p>
    <w:p>
      <w:pPr>
        <w:pStyle w:val="FirstParagraph"/>
      </w:pPr>
      <w:r>
        <w:t xml:space="preserve">Ivanov, A., &amp; Petrov, B. (2019). *Wooden Heritage Structures in Northern Europe: A Comparative Study*. Journal of Architectural Conservation, 25(3), 112-130. [Relevant to Carpentry trends observed in Russia Saint Petersburg environments.]</w:t>
      </w:r>
    </w:p>
    <w:p>
      <w:pPr>
        <w:pStyle w:val="BodyText"/>
      </w:pPr>
      <w:r>
        <w:t xml:space="preserve">Sokolova, E. (2021). *Urban Preservation Policies in Post-Soviet Cities: The Case of Russia Saint Petersburg*. City &amp; Society Review, 18(2), 45-67. [Contextual background for Carpentry preservation needs in Russia Saint Petersburg.]</w:t>
      </w:r>
    </w:p>
    <w:p>
      <w:pPr>
        <w:pStyle w:val="BodyText"/>
      </w:pPr>
      <w:r>
        <w:t xml:space="preserve">Volkov, D. (2020). *Traditional Joinery Techniques and Their Modern Applications*. St. Petersburg Poly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Carpentry in Russia, Saint Petersburg</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