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Carpentry</w:t>
      </w:r>
      <w:r>
        <w:t xml:space="preserve"> </w:t>
      </w:r>
      <w:r>
        <w:t xml:space="preserve">in</w:t>
      </w:r>
      <w:r>
        <w:t xml:space="preserve"> </w:t>
      </w:r>
      <w:r>
        <w:t xml:space="preserve">Zurich</w:t>
      </w:r>
    </w:p>
    <w:bookmarkStart w:id="20" w:name="X9e07d67104d7376ad555d4c6280a077bfd28f8d"/>
    <w:p>
      <w:pPr>
        <w:pStyle w:val="Heading1"/>
      </w:pPr>
      <w:r>
        <w:t xml:space="preserve">Sustainable Craftsmanship: The Role of Traditional Carpentry in Modern Zurich Architecture</w:t>
      </w:r>
    </w:p>
    <w:p>
      <w:pPr>
        <w:pStyle w:val="FirstParagraph"/>
      </w:pPr>
      <w:r>
        <w:t xml:space="preserve">Academic Poster Presentation | Department of Architecture &amp; Urban Planning</w:t>
      </w:r>
    </w:p>
    <w:bookmarkEnd w:id="20"/>
    <w:bookmarkStart w:id="21" w:name="introduction-and-abstract"/>
    <w:p>
      <w:pPr>
        <w:pStyle w:val="Heading2"/>
      </w:pPr>
      <w:r>
        <w:t xml:space="preserve">1. Introduction and Abstract</w:t>
      </w:r>
    </w:p>
    <w:p>
      <w:pPr>
        <w:pStyle w:val="FirstParagraph"/>
      </w:pPr>
      <w:r>
        <w:t xml:space="preserve">This academic poster presentation explores the pivotal role of traditional carpentry techniques in addressing contemporary sustainable construction challenges within the urban landscape of Switzerland, specifically focusing on Zurich. As a global leader in ecological innovation and urban planning, Zurich presents a unique case study where historical craftsmanship intersects with cutting-edge green architecture. The primary objective of this research is to analyze how master carpenters (</w:t>
      </w:r>
      <w:r>
        <w:rPr>
          <w:iCs/>
          <w:i/>
        </w:rPr>
        <w:t xml:space="preserve">Meisterzimmerleute</w:t>
      </w:r>
      <w:r>
        <w:t xml:space="preserve">) integrate centuries-old joinery wisdom with modern engineered wood products to meet the stringent energy efficiency codes of the Swiss Federation and the City of Zurich.</w:t>
      </w:r>
    </w:p>
    <w:p>
      <w:pPr>
        <w:pStyle w:val="BodyText"/>
      </w:pPr>
      <w:r>
        <w:t xml:space="preserve">Traditionally, carpentry in Switzerland was defined by residential timber framing and decorative interior work. However, in recent decades, particularly in Zurich’s rapidly evolving district such as Wiedikon and Enge, carpenters have transitioned into key stakeholders of the "Timber Revolution." This shift is driven by the Swiss government’s aggressive climate protection goals and Zurich’s municipal zoning laws that prioritize low-carbon building materials. This presentation argues that the survival and evolution of carpentry in Switzerland are not merely about preserving heritage but are essential to achieving net-zero carbon targets in urban environments.</w:t>
      </w:r>
    </w:p>
    <w:bookmarkEnd w:id="21"/>
    <w:bookmarkStart w:id="22" w:name="historical-context-and-methodology"/>
    <w:p>
      <w:pPr>
        <w:pStyle w:val="Heading2"/>
      </w:pPr>
      <w:r>
        <w:t xml:space="preserve">2. Historical Context and Methodology</w:t>
      </w:r>
    </w:p>
    <w:p>
      <w:pPr>
        <w:pStyle w:val="FirstParagraph"/>
      </w:pPr>
      <w:r>
        <w:t xml:space="preserve">The methodology for this analysis involves a comparative review of architectural projects across Switzerland, with a granular focus on case studies located within the Canton of Zurich. We examined three major construction projects completed between 2018 and 2023 in Zurich that utilized hybrid wood-concrete systems or full-timber frameworks. Data was collected through interviews with local carpentry firms, analysis of building permits issued by the Stadt Zürich (City of Zurich) planning department, and review of technical specifications regarding acoustic insulation and fire safety compliance in timber structures.</w:t>
      </w:r>
    </w:p>
    <w:p>
      <w:pPr>
        <w:pStyle w:val="BodyText"/>
      </w:pPr>
      <w:r>
        <w:t xml:space="preserve">Historically, Swiss carpentry is renowned for its precision and durability, traits necessitated by the alpine climate. In Zurich, a city that balances dense urban living with high aesthetic standards, the carpenter’s role has expanded from interior finishers to structural integrators. This research tracks how traditional joinery methods—such as mortise and tenon joints—are adapted for modular prefabrication, a technique increasingly favored by Zurich developers for its speed and reduced construction waste. By mapping the trajectory from 19th-century wooden balconies to 21st-century mass timber facades, we identify critical inflection points where carpentry skills became indispensable to urban sustainability in Switzerland.</w:t>
      </w:r>
    </w:p>
    <w:bookmarkEnd w:id="22"/>
    <w:bookmarkStart w:id="23" w:name="case-studies-carpentry-in-modern-zurich"/>
    <w:p>
      <w:pPr>
        <w:pStyle w:val="Heading2"/>
      </w:pPr>
      <w:r>
        <w:t xml:space="preserve">3. Case Studies: Carpentry in Modern Zurich</w:t>
      </w:r>
    </w:p>
    <w:p>
      <w:pPr>
        <w:pStyle w:val="FirstParagraph"/>
      </w:pPr>
      <w:r>
        <w:t xml:space="preserve">Our analysis highlights two distinct trends where carpentry is reshaping Zurich’s architectural identity. First, the renovation sector: Over 70% of residential buildings in central Zurich were constructed before 1960. Carpenters play a crucial role here, replacing rotting wooden beams with structurally equivalent timber reinforcements while maintaining historical integrity. This process requires specialized knowledge of heritage preservation laws enforced by the Denkmalpflege (Heritage Protection Office) in Zurich, ensuring that modern energy upgrades do not compromise the cultural value of the Altstadt (Old Town).</w:t>
      </w:r>
    </w:p>
    <w:p>
      <w:pPr>
        <w:numPr>
          <w:ilvl w:val="0"/>
          <w:numId w:val="1001"/>
        </w:numPr>
        <w:pStyle w:val="Compact"/>
      </w:pPr>
      <w:r>
        <w:rPr>
          <w:bCs/>
          <w:b/>
        </w:rPr>
        <w:t xml:space="preserve">Prefabrication Efficiency:</w:t>
      </w:r>
      <w:r>
        <w:t xml:space="preserve"> </w:t>
      </w:r>
      <w:r>
        <w:t xml:space="preserve">Local Zurich carpenters report that prefabricated timber components reduce on-site construction time by 30%, significantly lowering noise pollution in dense residential areas.</w:t>
      </w:r>
    </w:p>
    <w:p>
      <w:pPr>
        <w:numPr>
          <w:ilvl w:val="0"/>
          <w:numId w:val="1001"/>
        </w:numPr>
        <w:pStyle w:val="Compact"/>
      </w:pPr>
      <w:r>
        <w:rPr>
          <w:bCs/>
          <w:b/>
        </w:rPr>
        <w:t xml:space="preserve">Thermal Performance:</w:t>
      </w:r>
      <w:r>
        <w:t xml:space="preserve"> </w:t>
      </w:r>
      <w:r>
        <w:t xml:space="preserve">The integration of advanced carpentry with insulation materials has improved the thermal envelope of heritage buildings, contributing to Zurich’s goal of reducing building-related CO2 emissions by 50% by 2030.</w:t>
      </w:r>
    </w:p>
    <w:p>
      <w:pPr>
        <w:numPr>
          <w:ilvl w:val="0"/>
          <w:numId w:val="1001"/>
        </w:numPr>
        <w:pStyle w:val="Compact"/>
      </w:pPr>
      <w:r>
        <w:rPr>
          <w:bCs/>
          <w:b/>
        </w:rPr>
        <w:t xml:space="preserve">Economic Impact:</w:t>
      </w:r>
      <w:r>
        <w:t xml:space="preserve"> </w:t>
      </w:r>
      <w:r>
        <w:t xml:space="preserve">The demand for skilled timber craftsmen in Switzerland has led to a resurgence in apprenticeship programs, countering the labor shortage that plagued the construction sector during the mid-2010s.</w:t>
      </w:r>
    </w:p>
    <w:p>
      <w:pPr>
        <w:pStyle w:val="FirstParagraph"/>
      </w:pPr>
      <w:r>
        <w:t xml:space="preserve">Second, new construction projects such as timber high-rises demonstrate how carpenters collaborate with architects to create visually striking facades. In Zurich, where sunlight access and views are regulated by strict building codes, intricate wooden sunshades crafted by local carpenters provide both aesthetic value and functional shading, reducing cooling loads for office buildings along the Limmat riverfront.</w:t>
      </w:r>
    </w:p>
    <w:bookmarkEnd w:id="23"/>
    <w:bookmarkStart w:id="24" w:name="discussion-and-implications"/>
    <w:p>
      <w:pPr>
        <w:pStyle w:val="Heading2"/>
      </w:pPr>
      <w:r>
        <w:t xml:space="preserve">4. Discussion and Implications</w:t>
      </w:r>
    </w:p>
    <w:p>
      <w:pPr>
        <w:pStyle w:val="FirstParagraph"/>
      </w:pPr>
      <w:r>
        <w:t xml:space="preserve">The findings suggest that carpentry in Switzerland is undergoing a renaissance driven by ecological necessity rather than mere aesthetic choice. In Zurich, this transformation supports the city’s reputation as a "smart city" leader where digital fabrication (CNC milling) meets manual skill. However, challenges remain. The cost of high-quality timber and the scarcity of specialized training programs pose risks to scalability. Furthermore, fire safety regulations in Switzerland are among the strictest in Europe; carpenters must continuously adapt their techniques to meet evolving codes for taller wooden structures.</w:t>
      </w:r>
    </w:p>
    <w:p>
      <w:pPr>
        <w:pStyle w:val="BodyText"/>
      </w:pPr>
      <w:r>
        <w:t xml:space="preserve">For policymakers in Zurich, supporting carpentry education and subsidizing timber-based renovations could accelerate the transition to a carbon-neutral built environment. The collaboration between traditional craftsmen and modern engineers serves as a model for sustainable urban development globally. By viewing carpentry not as a relic of the past but as a dynamic component of future infrastructure, Switzerland can maintain its competitive edge in green technology while preserving its rich cultural heritage of wood craftsmanship.</w:t>
      </w:r>
    </w:p>
    <w:bookmarkEnd w:id="24"/>
    <w:bookmarkStart w:id="25" w:name="references"/>
    <w:p>
      <w:pPr>
        <w:pStyle w:val="Heading2"/>
      </w:pPr>
      <w:r>
        <w:t xml:space="preserve">References</w:t>
      </w:r>
    </w:p>
    <w:p>
      <w:pPr>
        <w:pStyle w:val="FirstParagraph"/>
      </w:pPr>
      <w:r>
        <w:br/>
      </w:r>
      <w:r>
        <w:rPr>
          <w:bCs/>
          <w:b/>
        </w:rPr>
        <w:t xml:space="preserve">1.</w:t>
      </w:r>
      <w:r>
        <w:t xml:space="preserve"> </w:t>
      </w:r>
      <w:r>
        <w:t xml:space="preserve">Federal Office of Building and Transport (FOBT). (2022). *Energy Strategy 2050: Building Sector Implementation*. Bern: Swiss Confederation.</w:t>
      </w:r>
      <w:r>
        <w:br/>
      </w:r>
      <w:r>
        <w:br/>
      </w:r>
      <w:r>
        <w:rPr>
          <w:bCs/>
          <w:b/>
        </w:rPr>
        <w:t xml:space="preserve">2.</w:t>
      </w:r>
      <w:r>
        <w:t xml:space="preserve"> </w:t>
      </w:r>
      <w:r>
        <w:t xml:space="preserve">City of Zurich, Department of Construction and Transport. (2021). *Zurich Climate Protection Plan: Measures for the Building Stock*. Zürich: Stadt Zürich.</w:t>
      </w:r>
      <w:r>
        <w:br/>
      </w:r>
      <w:r>
        <w:br/>
      </w:r>
      <w:r>
        <w:rPr>
          <w:bCs/>
          <w:b/>
        </w:rPr>
        <w:t xml:space="preserve">3.</w:t>
      </w:r>
      <w:r>
        <w:t xml:space="preserve"> </w:t>
      </w:r>
      <w:r>
        <w:t xml:space="preserve">Müller, J., &amp; Weber, K. (2019). "Timber Construction in Urban Environments: The Swiss Model." *Journal of Sustainable Architecture*, 14(3), 45-62.</w:t>
      </w:r>
      <w:r>
        <w:br/>
      </w:r>
      <w:r>
        <w:br/>
      </w:r>
      <w:r>
        <w:rPr>
          <w:bCs/>
          <w:b/>
        </w:rPr>
        <w:t xml:space="preserve">4.</w:t>
      </w:r>
      <w:r>
        <w:t xml:space="preserve"> </w:t>
      </w:r>
      <w:r>
        <w:t xml:space="preserve">Swiss Association of Timber Construction (Holzbau Schweiz). (2023). *Annual Report on Wood Utilization and Craftsmanship Trends*. Zug, Switzerland.</w:t>
      </w:r>
      <w:r>
        <w:br/>
      </w:r>
      <w:r>
        <w:br/>
      </w:r>
      <w:r>
        <w:rPr>
          <w:bCs/>
          <w:b/>
        </w:rPr>
        <w:t xml:space="preserve">5.</w:t>
      </w:r>
      <w:r>
        <w:t xml:space="preserve"> </w:t>
      </w:r>
      <w:r>
        <w:t xml:space="preserve">Smith, A. &amp; Braun, L. (2020). "Heritage Preservation vs. Energy Efficiency: The Role of Carpentry in Zurich’s Old Town." *International Journal of Urban Conservation*, 8(1), 112-130.</w:t>
      </w:r>
      <w:r>
        <w:br/>
      </w:r>
      <w:r>
        <w:br/>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Carpentry in Zurich</dc:title>
  <dc:creator/>
  <dc:language>en</dc:language>
  <cp:keywords/>
  <dcterms:created xsi:type="dcterms:W3CDTF">2026-07-29T18:01:41Z</dcterms:created>
  <dcterms:modified xsi:type="dcterms:W3CDTF">2026-07-29T18:01:41Z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