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Carpentry</w:t>
      </w:r>
      <w:r>
        <w:t xml:space="preserve"> </w:t>
      </w:r>
      <w:r>
        <w:t xml:space="preserve">Excellence</w:t>
      </w:r>
      <w:r>
        <w:t xml:space="preserve"> </w:t>
      </w:r>
      <w:r>
        <w:t xml:space="preserve">in</w:t>
      </w:r>
      <w:r>
        <w:t xml:space="preserve"> </w:t>
      </w:r>
      <w:r>
        <w:t xml:space="preserve">the</w:t>
      </w:r>
      <w:r>
        <w:t xml:space="preserve"> </w:t>
      </w:r>
      <w:r>
        <w:t xml:space="preserve">UAE:</w:t>
      </w:r>
      <w:r>
        <w:t xml:space="preserve"> </w:t>
      </w:r>
      <w:r>
        <w:t xml:space="preserve">A</w:t>
      </w:r>
      <w:r>
        <w:t xml:space="preserve"> </w:t>
      </w:r>
      <w:r>
        <w:t xml:space="preserve">Strategic</w:t>
      </w:r>
      <w:r>
        <w:t xml:space="preserve"> </w:t>
      </w:r>
      <w:r>
        <w:t xml:space="preserve">Academic</w:t>
      </w:r>
      <w:r>
        <w:t xml:space="preserve"> </w:t>
      </w:r>
      <w:r>
        <w:t xml:space="preserve">Poster</w:t>
      </w:r>
    </w:p>
    <w:bookmarkStart w:id="20" w:name="Xce8a025e6c9e2987de1270713f55e04fdde689d"/>
    <w:p>
      <w:pPr>
        <w:pStyle w:val="Heading1"/>
      </w:pPr>
      <w:r>
        <w:t xml:space="preserve">Carpentry Excellence in the United Arab Emirates Abu Dhabi</w:t>
      </w:r>
    </w:p>
    <w:p>
      <w:pPr>
        <w:pStyle w:val="FirstParagraph"/>
      </w:pPr>
      <w:r>
        <w:br/>
      </w:r>
    </w:p>
    <w:p>
      <w:pPr>
        <w:pStyle w:val="BodyText"/>
      </w:pPr>
      <w:r>
        <w:t xml:space="preserve">Integrating Traditional Craftsmanship with Modern Sustainable Construction Standards</w:t>
      </w:r>
      <w:r>
        <w:br/>
      </w:r>
      <w:r>
        <w:br/>
      </w:r>
      <w:r>
        <w:t xml:space="preserve">Poster Presentation Academic Document</w:t>
      </w:r>
      <w:r>
        <w:br/>
      </w:r>
      <w:r>
        <w:t xml:space="preserve">Presented at the International Conference on Sustainable Urban Development, Abu Dhabi</w:t>
      </w:r>
    </w:p>
    <w:bookmarkEnd w:id="20"/>
    <w:bookmarkStart w:id="21" w:name="introduction-and-context"/>
    <w:p>
      <w:pPr>
        <w:pStyle w:val="Heading2"/>
      </w:pPr>
      <w:r>
        <w:t xml:space="preserve">1. Introduction and Context</w:t>
      </w:r>
    </w:p>
    <w:p>
      <w:pPr>
        <w:pStyle w:val="FirstParagraph"/>
      </w:pPr>
      <w:r>
        <w:br/>
      </w:r>
    </w:p>
    <w:p>
      <w:pPr>
        <w:pStyle w:val="BodyText"/>
      </w:pPr>
      <w:r>
        <w:t xml:space="preserve">The United Arab Emirates (UAE) stands as a global beacon of architectural innovation and rapid urbanization. At the heart of this transformation lies Abu Dhabi, the capital city, which has witnessed unprecedented growth in its construction sector over the last two decades. While steel, glass, and concrete dominate the skyline with iconic structures such as the Louvre Abu Dhabi and Etihad Towers there remains a critical often overlooked component of sustainable building: high-quality carpentry. This poster presentation explores "Carpenter" practices within the specific socio-technical landscape of United Arab Emirates Abu Dhabi.</w:t>
      </w:r>
    </w:p>
    <w:p>
      <w:pPr>
        <w:pStyle w:val="BodyText"/>
      </w:pPr>
      <w:r>
        <w:t xml:space="preserve">The objective is to analyze how traditional woodworking techniques can be adapted to modern construction demands, ensuring durability in arid climates while promoting environmental sustainability. Carpentry is not merely about joinery; it represents a vital link between heritage preservation and future-ready infrastructure. In Abu Dhabi, the demand for skilled carpenters extends beyond aesthetic finishing to include structural integrity in luxury villas, hospitality interiors, and cultural landmarks.</w:t>
      </w:r>
    </w:p>
    <w:bookmarkEnd w:id="21"/>
    <w:bookmarkStart w:id="23" w:name="Xf83eede504392e527704c778cfe2c53488f2db2"/>
    <w:p>
      <w:pPr>
        <w:pStyle w:val="Heading2"/>
      </w:pPr>
      <w:r>
        <w:t xml:space="preserve">2. The Role of the Carpenter in Abu Dhabi’s Construction Ecosystem</w:t>
      </w:r>
    </w:p>
    <w:p>
      <w:pPr>
        <w:pStyle w:val="FirstParagraph"/>
      </w:pPr>
      <w:r>
        <w:br/>
      </w:r>
    </w:p>
    <w:p>
      <w:pPr>
        <w:pStyle w:val="BodyText"/>
      </w:pPr>
      <w:r>
        <w:t xml:space="preserve">In United Arab Emirates Abu Dhabi, the construction industry is driven by Vision 2030 and the broader UAE Economic Agenda, which emphasizes sustainability and local value creation. The role of a "Carpenter" has evolved significantly. Historically associated with traditional Arabic geometric woodwork (Mashrabiya) and boat building in heritage areas like Al Ain or Yas Island, modern carpentry now intersects with industrialized construction methods.</w:t>
      </w:r>
    </w:p>
    <w:bookmarkStart w:id="22" w:name="skill-requirements-and-labor-market"/>
    <w:p>
      <w:pPr>
        <w:pStyle w:val="Heading3"/>
      </w:pPr>
      <w:r>
        <w:t xml:space="preserve">2.1 Skill Requirements and Labor Market</w:t>
      </w:r>
    </w:p>
    <w:p>
      <w:pPr>
        <w:pStyle w:val="FirstParagraph"/>
      </w:pPr>
      <w:r>
        <w:br/>
      </w:r>
    </w:p>
    <w:p>
      <w:pPr>
        <w:numPr>
          <w:ilvl w:val="0"/>
          <w:numId w:val="1001"/>
        </w:numPr>
        <w:pStyle w:val="Compact"/>
      </w:pPr>
      <w:r>
        <w:rPr>
          <w:bCs/>
          <w:b/>
        </w:rPr>
        <w:t xml:space="preserve">Diverse Workforce:</w:t>
      </w:r>
      <w:r>
        <w:t xml:space="preserve"> </w:t>
      </w:r>
      <w:r>
        <w:t xml:space="preserve">The Abu Dhabi labor market for carpenters is highly international, drawing expertise from across Asia, Europe, and the Arab world. This diversity brings varied techniques but also requires strict standardization to meet UAE construction codes.</w:t>
      </w:r>
    </w:p>
    <w:p>
      <w:pPr>
        <w:numPr>
          <w:ilvl w:val="0"/>
          <w:numId w:val="1001"/>
        </w:numPr>
        <w:pStyle w:val="Compact"/>
      </w:pPr>
      <w:r>
        <w:rPr>
          <w:bCs/>
          <w:b/>
        </w:rPr>
        <w:t xml:space="preserve">Technical Proficiency:</w:t>
      </w:r>
      <w:r>
        <w:t xml:space="preserve"> </w:t>
      </w:r>
      <w:r>
        <w:t xml:space="preserve">Modern carpenters in United Arab Emirates Abu Dhabi must possess skills in CAD (Computer-Aided Design), CNC machine operation, and sustainable material handling. The ability to work with engineered wood products is now as important as traditional hand-tool proficiency.</w:t>
      </w:r>
    </w:p>
    <w:p>
      <w:pPr>
        <w:numPr>
          <w:ilvl w:val="0"/>
          <w:numId w:val="1001"/>
        </w:numPr>
        <w:pStyle w:val="Compact"/>
      </w:pPr>
      <w:r>
        <w:rPr>
          <w:bCs/>
          <w:b/>
        </w:rPr>
        <w:t xml:space="preserve">Safety Standards:</w:t>
      </w:r>
      <w:r>
        <w:t xml:space="preserve"> </w:t>
      </w:r>
      <w:r>
        <w:t xml:space="preserve">Strict adherence to Abu Dhabi’s Department of Municipalities and Transport (DMT) safety regulations is mandatory. Carpenters must undergo rigorous training regarding site safety, especially in high-rise environments common in the capital.</w:t>
      </w:r>
    </w:p>
    <w:bookmarkEnd w:id="22"/>
    <w:bookmarkEnd w:id="23"/>
    <w:bookmarkStart w:id="25" w:name="materials-and-environmental-adaptation"/>
    <w:p>
      <w:pPr>
        <w:pStyle w:val="Heading2"/>
      </w:pPr>
      <w:r>
        <w:t xml:space="preserve">3. Materials and Environmental Adaptation</w:t>
      </w:r>
    </w:p>
    <w:p>
      <w:pPr>
        <w:pStyle w:val="FirstParagraph"/>
      </w:pPr>
      <w:r>
        <w:br/>
      </w:r>
    </w:p>
    <w:p>
      <w:pPr>
        <w:pStyle w:val="BodyText"/>
      </w:pPr>
      <w:r>
        <w:t xml:space="preserve">The climatic conditions of United Arab Emirates Abu Dhabi present unique challenges for carpentry projects. High temperatures, humidity during winter months, and intense UV radiation can cause warping, cracking, or degradation of organic materials. Therefore, the selection of materials by skilled carpenters is critical.</w:t>
      </w:r>
    </w:p>
    <w:bookmarkStart w:id="24" w:name="sustainable-wood-sources"/>
    <w:p>
      <w:pPr>
        <w:pStyle w:val="Heading3"/>
      </w:pPr>
      <w:r>
        <w:t xml:space="preserve">3.1 Sustainable Wood Sources</w:t>
      </w:r>
    </w:p>
    <w:p>
      <w:pPr>
        <w:pStyle w:val="FirstParagraph"/>
      </w:pPr>
      <w:r>
        <w:br/>
      </w:r>
    </w:p>
    <w:p>
      <w:pPr>
        <w:numPr>
          <w:ilvl w:val="0"/>
          <w:numId w:val="1002"/>
        </w:numPr>
        <w:pStyle w:val="Compact"/>
      </w:pPr>
      <w:r>
        <w:rPr>
          <w:bCs/>
          <w:b/>
        </w:rPr>
        <w:t xml:space="preserve">FSC Certified Timber:</w:t>
      </w:r>
      <w:r>
        <w:t xml:space="preserve"> </w:t>
      </w:r>
      <w:r>
        <w:t xml:space="preserve">There is a growing demand for Forest Stewardship Council (FSC) certified wood to ensure ethical sourcing. Abu Dhabi’s green building codes encourage the use of recycled or rapidly renewable timber.</w:t>
      </w:r>
    </w:p>
    <w:p>
      <w:pPr>
        <w:numPr>
          <w:ilvl w:val="0"/>
          <w:numId w:val="1002"/>
        </w:numPr>
        <w:pStyle w:val="Compact"/>
      </w:pPr>
      <w:r>
        <w:rPr>
          <w:bCs/>
          <w:b/>
        </w:rPr>
        <w:t xml:space="preserve">Tropical Hardwoods:</w:t>
      </w:r>
      <w:r>
        <w:t xml:space="preserve"> </w:t>
      </w:r>
      <w:r>
        <w:t xml:space="preserve">Historically, teak and oak have been popular in United Arab Emirates Abu Dhabi for their density and resistance to pests. However, due to environmental concerns, carpenters are increasingly turning towards sustainably sourced acacia or engineered composites that mimic the aesthetic of hardwoods without the ecological footprint.</w:t>
      </w:r>
    </w:p>
    <w:p>
      <w:pPr>
        <w:numPr>
          <w:ilvl w:val="0"/>
          <w:numId w:val="1002"/>
        </w:numPr>
        <w:pStyle w:val="Compact"/>
      </w:pPr>
      <w:r>
        <w:rPr>
          <w:bCs/>
          <w:b/>
        </w:rPr>
        <w:t xml:space="preserve">Thermal Insulation Integration:</w:t>
      </w:r>
      <w:r>
        <w:t xml:space="preserve"> </w:t>
      </w:r>
      <w:r>
        <w:t xml:space="preserve">Modern carpentry in Abu Dhabi often involves integrating wooden frames with high-performance thermal insulation systems. This dual function enhances energy efficiency in buildings, aligning with the UAE’s net-zero carbon goals by 2050.</w:t>
      </w:r>
    </w:p>
    <w:bookmarkEnd w:id="24"/>
    <w:bookmarkEnd w:id="25"/>
    <w:bookmarkStart w:id="27" w:name="X15a40edfe90c7effb7e3ec4b928f4c27880f292"/>
    <w:p>
      <w:pPr>
        <w:pStyle w:val="Heading2"/>
      </w:pPr>
      <w:r>
        <w:t xml:space="preserve">4. Preservation of Heritage and Cultural Identity</w:t>
      </w:r>
    </w:p>
    <w:p>
      <w:pPr>
        <w:pStyle w:val="FirstParagraph"/>
      </w:pPr>
      <w:r>
        <w:br/>
      </w:r>
    </w:p>
    <w:p>
      <w:pPr>
        <w:pStyle w:val="BodyText"/>
      </w:pPr>
      <w:r>
        <w:t xml:space="preserve">A significant aspect of carpentry in United Arab Emirates Abu Dhabi is its role in cultural preservation. The city is home to numerous heritage sites, including the Qasr Al Hosn and the Heritage Village, where traditional woodworking techniques are still practiced.</w:t>
      </w:r>
    </w:p>
    <w:bookmarkStart w:id="26" w:name="reviving-traditional-crafts"/>
    <w:p>
      <w:pPr>
        <w:pStyle w:val="Heading3"/>
      </w:pPr>
      <w:r>
        <w:t xml:space="preserve">4.1 Reviving Traditional Crafts</w:t>
      </w:r>
    </w:p>
    <w:p>
      <w:pPr>
        <w:pStyle w:val="FirstParagraph"/>
      </w:pPr>
      <w:r>
        <w:br/>
      </w:r>
    </w:p>
    <w:p>
      <w:pPr>
        <w:numPr>
          <w:ilvl w:val="0"/>
          <w:numId w:val="1003"/>
        </w:numPr>
        <w:pStyle w:val="Compact"/>
      </w:pPr>
      <w:r>
        <w:rPr>
          <w:bCs/>
          <w:b/>
        </w:rPr>
        <w:t xml:space="preserve">Mashrabiya Modernization:</w:t>
      </w:r>
      <w:r>
        <w:t xml:space="preserve"> </w:t>
      </w:r>
      <w:r>
        <w:t xml:space="preserve">Contemporary architects in Abu Dhabi frequently collaborate with master carpenters to create modern interpretations of Mashrabiya. These wooden screens provide natural shading, reducing cooling costs while maintaining the cultural aesthetic of Islamic architecture.</w:t>
      </w:r>
    </w:p>
    <w:p>
      <w:pPr>
        <w:numPr>
          <w:ilvl w:val="0"/>
          <w:numId w:val="1003"/>
        </w:numPr>
        <w:pStyle w:val="Compact"/>
      </w:pPr>
      <w:r>
        <w:rPr>
          <w:bCs/>
          <w:b/>
        </w:rPr>
        <w:t xml:space="preserve">Education and Apprenticeship:</w:t>
      </w:r>
      <w:r>
        <w:t xml:space="preserve"> </w:t>
      </w:r>
      <w:r>
        <w:t xml:space="preserve">To prevent the loss of these skills, vocational training centers in United Arab Emirates Abu Dhabi are establishing apprenticeship programs. These initiatives ensure that young Emiratis and resident workers can learn both traditional artistic carpentry and modern industrial techniques.</w:t>
      </w:r>
    </w:p>
    <w:bookmarkEnd w:id="26"/>
    <w:bookmarkEnd w:id="27"/>
    <w:bookmarkStart w:id="29" w:name="challenges-and-future-directions"/>
    <w:p>
      <w:pPr>
        <w:pStyle w:val="Heading2"/>
      </w:pPr>
      <w:r>
        <w:t xml:space="preserve">5. Challenges and Future Directions</w:t>
      </w:r>
    </w:p>
    <w:p>
      <w:pPr>
        <w:pStyle w:val="FirstParagraph"/>
      </w:pPr>
      <w:r>
        <w:br/>
      </w:r>
    </w:p>
    <w:p>
      <w:pPr>
        <w:pStyle w:val="BodyText"/>
      </w:pPr>
      <w:r>
        <w:t xml:space="preserve">Despite the advancements, several challenges persist for carpenters in United Arab Emirates Abu Dhabi. Supply chain disruptions for specific high-quality timber materials can impact project timelines. Additionally, there is a need for greater recognition of carpentry as a specialized engineering discipline rather than just manual labor.</w:t>
      </w:r>
    </w:p>
    <w:bookmarkStart w:id="28" w:name="technological-integration"/>
    <w:p>
      <w:pPr>
        <w:pStyle w:val="Heading3"/>
      </w:pPr>
      <w:r>
        <w:t xml:space="preserve">5.1 Technological Integration</w:t>
      </w:r>
    </w:p>
    <w:p>
      <w:pPr>
        <w:pStyle w:val="FirstParagraph"/>
      </w:pPr>
      <w:r>
        <w:br/>
      </w:r>
    </w:p>
    <w:p>
      <w:pPr>
        <w:numPr>
          <w:ilvl w:val="0"/>
          <w:numId w:val="1004"/>
        </w:numPr>
        <w:pStyle w:val="Compact"/>
      </w:pPr>
      <w:r>
        <w:rPr>
          <w:bCs/>
          <w:b/>
        </w:rPr>
        <w:t xml:space="preserve">BIM Compatibility:</w:t>
      </w:r>
      <w:r>
        <w:t xml:space="preserve"> </w:t>
      </w:r>
      <w:r>
        <w:t xml:space="preserve">Building Information Modeling (BIM) is becoming standard in Abu Dhabi’s large-scale projects. Carpenters must adapt to digital workflows, where precise digital models guide physical construction.</w:t>
      </w:r>
    </w:p>
    <w:p>
      <w:pPr>
        <w:numPr>
          <w:ilvl w:val="0"/>
          <w:numId w:val="1004"/>
        </w:numPr>
        <w:pStyle w:val="Compact"/>
      </w:pPr>
      <w:r>
        <w:rPr>
          <w:bCs/>
          <w:b/>
        </w:rPr>
        <w:t xml:space="preserve">Drones and AI:</w:t>
      </w:r>
      <w:r>
        <w:t xml:space="preserve"> </w:t>
      </w:r>
      <w:r>
        <w:t xml:space="preserve">Emerging technologies are being used for quality control in carpentry installations. In United Arab Emirates Abu Dhabi, forward-thinking construction firms are piloting drone-based inspections of high-level wooden structures to ensure precision and safety.</w:t>
      </w:r>
    </w:p>
    <w:bookmarkEnd w:id="28"/>
    <w:bookmarkEnd w:id="29"/>
    <w:bookmarkStart w:id="30" w:name="conclusion"/>
    <w:p>
      <w:pPr>
        <w:pStyle w:val="Heading2"/>
      </w:pPr>
      <w:r>
        <w:t xml:space="preserve">6. Conclusion</w:t>
      </w:r>
    </w:p>
    <w:p>
      <w:pPr>
        <w:pStyle w:val="FirstParagraph"/>
      </w:pPr>
      <w:r>
        <w:br/>
      </w:r>
    </w:p>
    <w:p>
      <w:pPr>
        <w:pStyle w:val="BodyText"/>
      </w:pPr>
      <w:r>
        <w:t xml:space="preserve">Carpentry in United Arab Emirates Abu Dhabi is a dynamic field that bridges the gap between historical heritage and futuristic sustainability. As the city continues to grow, the role of the Carpenter becomes increasingly pivotal in achieving architectural excellence and environmental responsibility. By investing in skilled labor, promoting sustainable materials, and integrating technology, United Arab Emirates Abu Dhabi can set a global benchmark for how traditional craftsmanship thrives in modern urban environments.</w:t>
      </w:r>
    </w:p>
    <w:p>
      <w:pPr>
        <w:pStyle w:val="BodyText"/>
      </w:pPr>
      <w:r>
        <w:t xml:space="preserve">This poster highlights that supporting carpentry professionals is not just an economic necessity but a cultural imperative for preserving the unique identity of Abu Dhabi within the broader context of the UAE’s rapid development. Future research should focus on lifecycle assessments of wooden structures in desert climates to further optimize material choices and construction methods.</w:t>
      </w:r>
    </w:p>
    <w:bookmarkEnd w:id="30"/>
    <w:p>
      <w:pPr>
        <w:pStyle w:val="BodyText"/>
      </w:pPr>
      <w:r>
        <w:rPr>
          <w:bCs/>
          <w:b/>
        </w:rPr>
        <w:t xml:space="preserve">Contact Information:</w:t>
      </w:r>
      <w:r>
        <w:br/>
      </w:r>
      <w:r>
        <w:t xml:space="preserve">Department of Architecture &amp; Urban Planning</w:t>
      </w:r>
      <w:r>
        <w:br/>
      </w:r>
      <w:r>
        <w:t xml:space="preserve">Abu Dhabi, United Arab Emirates</w:t>
      </w:r>
      <w:r>
        <w:br/>
      </w:r>
      <w:r>
        <w:t xml:space="preserve">Email: research@carpentryuae.ac.ae | Website: www.abudhabiconstructionresearch.ae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Carpentry Excellence in the UAE: A Strategic Academic Poster</dc:title>
  <dc:creator/>
  <dc:language>en</dc:language>
  <cp:keywords/>
  <dcterms:created xsi:type="dcterms:W3CDTF">2026-07-29T17:17:25Z</dcterms:created>
  <dcterms:modified xsi:type="dcterms:W3CDTF">2026-07-29T17:17:25Z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