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and</w:t>
      </w:r>
      <w:r>
        <w:t xml:space="preserve"> </w:t>
      </w:r>
      <w:r>
        <w:t xml:space="preserve">Artisanal</w:t>
      </w:r>
      <w:r>
        <w:t xml:space="preserve"> </w:t>
      </w:r>
      <w:r>
        <w:t xml:space="preserve">Excellence</w:t>
      </w:r>
      <w:r>
        <w:t xml:space="preserve"> </w:t>
      </w:r>
      <w:r>
        <w:t xml:space="preserve">in</w:t>
      </w:r>
      <w:r>
        <w:t xml:space="preserve"> </w:t>
      </w:r>
      <w:r>
        <w:t xml:space="preserve">the</w:t>
      </w:r>
      <w:r>
        <w:t xml:space="preserve"> </w:t>
      </w:r>
      <w:r>
        <w:t xml:space="preserve">UAE:</w:t>
      </w:r>
      <w:r>
        <w:t xml:space="preserve"> </w:t>
      </w:r>
      <w:r>
        <w:t xml:space="preserve">A</w:t>
      </w:r>
      <w:r>
        <w:t xml:space="preserve"> </w:t>
      </w:r>
      <w:r>
        <w:t xml:space="preserve">Poster</w:t>
      </w:r>
      <w:r>
        <w:t xml:space="preserve"> </w:t>
      </w:r>
      <w:r>
        <w:t xml:space="preserve">Presentation</w:t>
      </w:r>
    </w:p>
    <w:bookmarkStart w:id="20" w:name="X8b85d661ad5f80b9f92e4caba73494c0a052962"/>
    <w:p>
      <w:pPr>
        <w:pStyle w:val="Heading1"/>
      </w:pPr>
      <w:r>
        <w:t xml:space="preserve">The Art of Joinery in Modern Architecture</w:t>
      </w:r>
    </w:p>
    <w:p>
      <w:pPr>
        <w:pStyle w:val="FirstParagraph"/>
      </w:pPr>
      <w:r>
        <w:t xml:space="preserve">Evolving the Role of the Carpenter in United Arab Emirates Dubai: Tradition Meets Innovation</w:t>
      </w:r>
    </w:p>
    <w:bookmarkEnd w:id="20"/>
    <w:bookmarkStart w:id="21" w:name="introduction-and-context"/>
    <w:p>
      <w:pPr>
        <w:pStyle w:val="Heading2"/>
      </w:pPr>
      <w:r>
        <w:t xml:space="preserve">1.0 Introduction and Context</w:t>
      </w:r>
    </w:p>
    <w:p>
      <w:pPr>
        <w:pStyle w:val="FirstParagraph"/>
      </w:pPr>
      <w:r>
        <w:t xml:space="preserve">The construction landscape of the modern era is defined by speed, scale, and technological integration. However, beneath the steel frameworks and glass facades that characterize major metropolitan hubs lies the essential foundation of craftsmanship: woodworking. This academic poster presentation explores the multifaceted role of the</w:t>
      </w:r>
      <w:r>
        <w:t xml:space="preserve"> </w:t>
      </w:r>
      <w:r>
        <w:rPr>
          <w:bCs/>
          <w:b/>
        </w:rPr>
        <w:t xml:space="preserve">Carpenter</w:t>
      </w:r>
      <w:r>
        <w:t xml:space="preserve"> </w:t>
      </w:r>
      <w:r>
        <w:t xml:space="preserve">within one of the world’s most dynamic urban environments:</w:t>
      </w:r>
      <w:r>
        <w:t xml:space="preserve"> </w:t>
      </w:r>
      <w:r>
        <w:rPr>
          <w:bCs/>
          <w:b/>
        </w:rPr>
        <w:t xml:space="preserve">United Arab Emirates Dubai</w:t>
      </w:r>
      <w:r>
        <w:t xml:space="preserve">.</w:t>
      </w:r>
    </w:p>
    <w:p>
      <w:pPr>
        <w:pStyle w:val="BodyText"/>
      </w:pPr>
      <w:r>
        <w:t xml:space="preserve">Dubai, often regarded as a city of superlatives, has transformed from a modest trading port into a global hub for tourism, business, and luxury living. This rapid vertical expansion has created an unprecedented demand for skilled labor. While the image of the modern developer is often associated with international engineers and architects, the</w:t>
      </w:r>
      <w:r>
        <w:t xml:space="preserve"> </w:t>
      </w:r>
      <w:r>
        <w:rPr>
          <w:bCs/>
          <w:b/>
        </w:rPr>
        <w:t xml:space="preserve">Carpenter</w:t>
      </w:r>
      <w:r>
        <w:t xml:space="preserve"> </w:t>
      </w:r>
      <w:r>
        <w:t xml:space="preserve">remains an indispensable figure in realizing these ambitious visions. This document analyzes how traditional carpentry skills are adapting to meet the rigorous standards of</w:t>
      </w:r>
      <w:r>
        <w:t xml:space="preserve"> </w:t>
      </w:r>
      <w:r>
        <w:rPr>
          <w:bCs/>
          <w:b/>
        </w:rPr>
        <w:t xml:space="preserve">United Arab Emirates Dubai</w:t>
      </w:r>
      <w:r>
        <w:t xml:space="preserve">, balancing heritage preservation with futuristic design requirements.</w:t>
      </w:r>
    </w:p>
    <w:bookmarkEnd w:id="21"/>
    <w:bookmarkStart w:id="22" w:name="the-evolving-role-of-the-carpenter"/>
    <w:p>
      <w:pPr>
        <w:pStyle w:val="Heading2"/>
      </w:pPr>
      <w:r>
        <w:t xml:space="preserve">2.0 The Evolving Role of the Carpenter</w:t>
      </w:r>
    </w:p>
    <w:p>
      <w:pPr>
        <w:pStyle w:val="FirstParagraph"/>
      </w:pPr>
      <w:r>
        <w:t xml:space="preserve">In contemporary architectural projects across</w:t>
      </w:r>
      <w:r>
        <w:t xml:space="preserve"> </w:t>
      </w:r>
      <w:r>
        <w:rPr>
          <w:bCs/>
          <w:b/>
        </w:rPr>
        <w:t xml:space="preserve">United Arab Emirates Dubai</w:t>
      </w:r>
      <w:r>
        <w:t xml:space="preserve">, the definition of a carpenter has expanded significantly. Historically, carpentry was associated primarily with structural framing and basic furniture construction. In contrast, today’s high-rise developments in</w:t>
      </w:r>
      <w:r>
        <w:t xml:space="preserve"> </w:t>
      </w:r>
      <w:r>
        <w:rPr>
          <w:bCs/>
          <w:b/>
        </w:rPr>
        <w:t xml:space="preserve">United Arab Emirates Dubai</w:t>
      </w:r>
      <w:r>
        <w:t xml:space="preserve">, such as the residential towers of Downtown or the luxury villas on Palm Jumeirah, require a specialized skill set.</w:t>
      </w:r>
    </w:p>
    <w:p>
      <w:pPr>
        <w:pStyle w:val="BodyText"/>
      </w:pPr>
      <w:r>
        <w:t xml:space="preserve">The modern carpenter in this region is not merely a builder but an artisanal expert. They are responsible for:</w:t>
      </w:r>
    </w:p>
    <w:p>
      <w:pPr>
        <w:numPr>
          <w:ilvl w:val="0"/>
          <w:numId w:val="1001"/>
        </w:numPr>
        <w:pStyle w:val="Compact"/>
      </w:pPr>
      <w:r>
        <w:rPr>
          <w:bCs/>
          <w:b/>
        </w:rPr>
        <w:t xml:space="preserve">Precision Millwork:</w:t>
      </w:r>
      <w:r>
        <w:t xml:space="preserve"> </w:t>
      </w:r>
      <w:r>
        <w:t xml:space="preserve">Creating custom-fit interior elements that adhere to strict tolerance levels required by automated building systems.</w:t>
      </w:r>
    </w:p>
    <w:p>
      <w:pPr>
        <w:numPr>
          <w:ilvl w:val="0"/>
          <w:numId w:val="1001"/>
        </w:numPr>
        <w:pStyle w:val="Compact"/>
      </w:pPr>
      <w:r>
        <w:rPr>
          <w:bCs/>
          <w:b/>
        </w:rPr>
        <w:t xml:space="preserve">Sustainability Integration:</w:t>
      </w:r>
      <w:r>
        <w:t xml:space="preserve"> </w:t>
      </w:r>
      <w:r>
        <w:t xml:space="preserve">Utilizing eco-friendly materials and methods, a growing priority in the sustainability goals of</w:t>
      </w:r>
      <w:r>
        <w:t xml:space="preserve"> </w:t>
      </w:r>
      <w:r>
        <w:rPr>
          <w:bCs/>
          <w:b/>
        </w:rPr>
        <w:t xml:space="preserve">United Arab Emirates Dubai</w:t>
      </w:r>
      <w:r>
        <w:t xml:space="preserve">.</w:t>
      </w:r>
    </w:p>
    <w:p>
      <w:pPr>
        <w:numPr>
          <w:ilvl w:val="0"/>
          <w:numId w:val="1001"/>
        </w:numPr>
        <w:pStyle w:val="Compact"/>
      </w:pPr>
      <w:r>
        <w:rPr>
          <w:bCs/>
          <w:b/>
        </w:rPr>
        <w:t xml:space="preserve">Cultural Adaptation:</w:t>
      </w:r>
      <w:r>
        <w:t xml:space="preserve"> </w:t>
      </w:r>
      <w:r>
        <w:t xml:space="preserve">Incorporating traditional Islamic geometric patterns and Arabic motifs into modern wooden joinery, reflecting the cultural identity of the region.</w:t>
      </w:r>
    </w:p>
    <w:p>
      <w:pPr>
        <w:pStyle w:val="FirstParagraph"/>
      </w:pPr>
      <w:r>
        <w:t xml:space="preserve">This shift indicates that the carpenter is no longer just a laborer but a critical partner in design execution. Their ability to translate digital blueprints into tangible, high-quality wooden structures is vital for projects located in</w:t>
      </w:r>
      <w:r>
        <w:t xml:space="preserve"> </w:t>
      </w:r>
      <w:r>
        <w:rPr>
          <w:bCs/>
          <w:b/>
        </w:rPr>
        <w:t xml:space="preserve">United Arab Emirates Dubai</w:t>
      </w:r>
      <w:r>
        <w:t xml:space="preserve">.</w:t>
      </w:r>
    </w:p>
    <w:bookmarkEnd w:id="22"/>
    <w:bookmarkStart w:id="23" w:name="environmental-and-technical-challenges"/>
    <w:p>
      <w:pPr>
        <w:pStyle w:val="Heading2"/>
      </w:pPr>
      <w:r>
        <w:t xml:space="preserve">3.0 Environmental and Technical Challenges</w:t>
      </w:r>
    </w:p>
    <w:p>
      <w:pPr>
        <w:pStyle w:val="FirstParagraph"/>
      </w:pPr>
      <w:r>
        <w:t xml:space="preserve">Carpentry in the Arabian Gulf presents unique technical challenges that do not exist in temperate climates. The primary adversary for any woodworker is the extreme climate of the region. In</w:t>
      </w:r>
      <w:r>
        <w:t xml:space="preserve"> </w:t>
      </w:r>
      <w:r>
        <w:rPr>
          <w:bCs/>
          <w:b/>
        </w:rPr>
        <w:t xml:space="preserve">United Arab Emirates Dubai</w:t>
      </w:r>
      <w:r>
        <w:t xml:space="preserve">, temperatures can soar well beyond 45°C (113°F) during summer months, with high humidity levels affecting material stability.</w:t>
      </w:r>
    </w:p>
    <w:p>
      <w:pPr>
        <w:pStyle w:val="BodyText"/>
      </w:pPr>
      <w:r>
        <w:t xml:space="preserve">This poster highlights specific technical considerations:</w:t>
      </w:r>
    </w:p>
    <w:p>
      <w:pPr>
        <w:numPr>
          <w:ilvl w:val="0"/>
          <w:numId w:val="1002"/>
        </w:numPr>
        <w:pStyle w:val="Compact"/>
      </w:pPr>
      <w:r>
        <w:rPr>
          <w:bCs/>
          <w:b/>
        </w:rPr>
        <w:t xml:space="preserve">Material Selection:</w:t>
      </w:r>
      <w:r>
        <w:t xml:space="preserve"> </w:t>
      </w:r>
      <w:r>
        <w:t xml:space="preserve">Standard timber types prone to warping or rotting in humid conditions are unsuitable. Carpenters must utilize engineered woods, treated timbers, and alternative composite materials that resist thermal expansion and contraction.</w:t>
      </w:r>
    </w:p>
    <w:p>
      <w:pPr>
        <w:numPr>
          <w:ilvl w:val="0"/>
          <w:numId w:val="1002"/>
        </w:numPr>
        <w:pStyle w:val="Compact"/>
      </w:pPr>
      <w:r>
        <w:rPr>
          <w:bCs/>
          <w:b/>
        </w:rPr>
        <w:t xml:space="preserve">HVAC Integration:</w:t>
      </w:r>
      <w:r>
        <w:t xml:space="preserve"> </w:t>
      </w:r>
      <w:r>
        <w:t xml:space="preserve">Indoor carpentry projects must account for the continuous operation of air conditioning systems. The moisture control provided by HVAC units in</w:t>
      </w:r>
      <w:r>
        <w:t xml:space="preserve"> </w:t>
      </w:r>
      <w:r>
        <w:rPr>
          <w:bCs/>
          <w:b/>
        </w:rPr>
        <w:t xml:space="preserve">United Arab Emirates Dubai</w:t>
      </w:r>
      <w:r>
        <w:t xml:space="preserve"> </w:t>
      </w:r>
      <w:r>
        <w:t xml:space="preserve">creates a controlled environment where wood behaves differently than it would outdoors, requiring precise calibration by the carpenter.</w:t>
      </w:r>
    </w:p>
    <w:p>
      <w:pPr>
        <w:numPr>
          <w:ilvl w:val="0"/>
          <w:numId w:val="1002"/>
        </w:numPr>
        <w:pStyle w:val="Compact"/>
      </w:pPr>
      <w:r>
        <w:rPr>
          <w:bCs/>
          <w:b/>
        </w:rPr>
        <w:t xml:space="preserve">Safety Standards:</w:t>
      </w:r>
      <w:r>
        <w:t xml:space="preserve"> </w:t>
      </w:r>
      <w:r>
        <w:t xml:space="preserve">Adherence to international safety standards is paramount. Fire retardant treatments are not optional but mandatory for all wooden structures in high-density buildings found throughout</w:t>
      </w:r>
      <w:r>
        <w:t xml:space="preserve"> </w:t>
      </w:r>
      <w:r>
        <w:rPr>
          <w:bCs/>
          <w:b/>
        </w:rPr>
        <w:t xml:space="preserve">United Arab Emirates Dubai</w:t>
      </w:r>
      <w:r>
        <w:t xml:space="preserve">.</w:t>
      </w:r>
    </w:p>
    <w:bookmarkEnd w:id="23"/>
    <w:bookmarkStart w:id="24" w:name="bridging-heritage-and-future-design"/>
    <w:p>
      <w:pPr>
        <w:pStyle w:val="Heading2"/>
      </w:pPr>
      <w:r>
        <w:t xml:space="preserve">4.0 Bridging Heritage and Future Design</w:t>
      </w:r>
    </w:p>
    <w:p>
      <w:pPr>
        <w:pStyle w:val="FirstParagraph"/>
      </w:pPr>
      <w:r>
        <w:t xml:space="preserve">A critical aspect of this study is the intersection of heritage and modernity. The architectural identity of the region is rich in history, utilizing wood in traditional wind towers (Barjeel) and ornate room dividers (Mashrabiya). As</w:t>
      </w:r>
      <w:r>
        <w:t xml:space="preserve"> </w:t>
      </w:r>
      <w:r>
        <w:rPr>
          <w:bCs/>
          <w:b/>
        </w:rPr>
        <w:t xml:space="preserve">United Arab Emirates Dubai</w:t>
      </w:r>
      <w:r>
        <w:t xml:space="preserve"> </w:t>
      </w:r>
      <w:r>
        <w:t xml:space="preserve">pushes toward future-forward aesthetics, there is a concerted effort to preserve these cultural elements.</w:t>
      </w:r>
    </w:p>
    <w:p>
      <w:pPr>
        <w:pStyle w:val="BodyText"/>
      </w:pPr>
      <w:r>
        <w:t xml:space="preserve">The carpenter plays a pivotal role in this preservation. By mastering both CNC machining techniques and traditional hand-tool skills, artisans can recreate intricate historical patterns at scale. This duality allows developers in</w:t>
      </w:r>
      <w:r>
        <w:t xml:space="preserve"> </w:t>
      </w:r>
      <w:r>
        <w:rPr>
          <w:bCs/>
          <w:b/>
        </w:rPr>
        <w:t xml:space="preserve">United Arab Emirates Dubai</w:t>
      </w:r>
      <w:r>
        <w:t xml:space="preserve"> </w:t>
      </w:r>
      <w:r>
        <w:t xml:space="preserve">to offer interiors that feel culturally authentic while meeting contemporary luxury expectations. The carpenter thus becomes a custodian of cultural memory, ensuring that the soul of the region is not lost in its race toward modernization.</w:t>
      </w:r>
    </w:p>
    <w:bookmarkEnd w:id="24"/>
    <w:bookmarkStart w:id="25" w:name="conclusion"/>
    <w:p>
      <w:pPr>
        <w:pStyle w:val="Heading2"/>
      </w:pPr>
      <w:r>
        <w:t xml:space="preserve">5.0 Conclusion</w:t>
      </w:r>
    </w:p>
    <w:p>
      <w:pPr>
        <w:pStyle w:val="FirstParagraph"/>
      </w:pPr>
      <w:r>
        <w:t xml:space="preserve">The trajectory of urban development in</w:t>
      </w:r>
      <w:r>
        <w:t xml:space="preserve"> </w:t>
      </w:r>
      <w:r>
        <w:rPr>
          <w:bCs/>
          <w:b/>
        </w:rPr>
        <w:t xml:space="preserve">United Arab Emirates Dubai</w:t>
      </w:r>
      <w:r>
        <w:t xml:space="preserve"> </w:t>
      </w:r>
      <w:r>
        <w:t xml:space="preserve">is inextricably linked to the skill and adaptability of its workforce. The carpenter, often overshadowed by more visible trades, is fundamental to the aesthetic and structural integrity of built environments. From ensuring material resilience against harsh desert climates to embedding cultural narratives into modern interiors, the profession has evolved significantly.</w:t>
      </w:r>
    </w:p>
    <w:p>
      <w:pPr>
        <w:pStyle w:val="BodyText"/>
      </w:pPr>
      <w:r>
        <w:t xml:space="preserve">This poster presentation argues that for</w:t>
      </w:r>
      <w:r>
        <w:t xml:space="preserve"> </w:t>
      </w:r>
      <w:r>
        <w:rPr>
          <w:bCs/>
          <w:b/>
        </w:rPr>
        <w:t xml:space="preserve">United Arab Emirates Dubai</w:t>
      </w:r>
      <w:r>
        <w:t xml:space="preserve"> </w:t>
      </w:r>
      <w:r>
        <w:t xml:space="preserve">to sustain its status as a global leader in innovation and luxury, it must continue to invest in vocational training and recognize the value of high-end carpentry. The synergy between traditional craftsmanship and modern technology defines the future of construction, with the carpenter at the forefront of this artistic and technical evolution.</w:t>
      </w:r>
    </w:p>
    <w:bookmarkEnd w:id="25"/>
    <w:p>
      <w:pPr>
        <w:pStyle w:val="BodyText"/>
      </w:pPr>
      <w:r>
        <w:rPr>
          <w:bCs/>
          <w:b/>
        </w:rPr>
        <w:t xml:space="preserve">Keywords:</w:t>
      </w:r>
      <w:r>
        <w:t xml:space="preserve"> </w:t>
      </w:r>
      <w:r>
        <w:t xml:space="preserve">Carpenter, United Arab Emirates Dubai, Construction Architecture, Artisanal Craftsmanship,</w:t>
      </w:r>
      <w:r>
        <w:br/>
      </w:r>
      <w:r>
        <w:t xml:space="preserve">Sustainable Building Practices, Interior Design.</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and Artisanal Excellence in the UAE: A Poster Presentation</dc:title>
  <dc:creator/>
  <dc:language>en</dc:language>
  <cp:keywords/>
  <dcterms:created xsi:type="dcterms:W3CDTF">2026-07-29T14:08:36Z</dcterms:created>
  <dcterms:modified xsi:type="dcterms:W3CDTF">2026-07-29T14:08:36Z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