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Afghanistan</w:t>
      </w:r>
      <w:r>
        <w:t xml:space="preserve"> </w:t>
      </w:r>
      <w:r>
        <w:t xml:space="preserve">Kabul</w:t>
      </w:r>
    </w:p>
    <w:bookmarkStart w:id="31" w:name="X2592e426923ba543347017719614efadd447182"/>
    <w:p>
      <w:pPr>
        <w:pStyle w:val="Heading1"/>
      </w:pPr>
      <w:r>
        <w:t xml:space="preserve">The Professional Chef in Afghanistan Kabul: Culinary Heritage, Socio-Economic Transformation, and Cultural Diplomacy</w:t>
      </w:r>
    </w:p>
    <w:p>
      <w:pPr>
        <w:pStyle w:val="FirstParagraph"/>
      </w:pPr>
      <w:r>
        <w:t xml:space="preserve">Presented by: Academic Research Team</w:t>
      </w:r>
      <w:r>
        <w:br/>
      </w:r>
      <w:r>
        <w:t xml:space="preserve">Institution: Department of Anthropology and Gastronomic Studies</w:t>
      </w:r>
      <w:r>
        <w:br/>
      </w:r>
      <w:r>
        <w:t xml:space="preserve">Location Focus: Kabul, Afghanistan</w:t>
      </w:r>
    </w:p>
    <w:bookmarkStart w:id="20" w:name="abstract"/>
    <w:p>
      <w:pPr>
        <w:pStyle w:val="Heading2"/>
      </w:pPr>
      <w:r>
        <w:t xml:space="preserve">Abstract</w:t>
      </w:r>
    </w:p>
    <w:p>
      <w:pPr>
        <w:pStyle w:val="FirstParagraph"/>
      </w:pPr>
      <w:r>
        <w:rPr>
          <w:bCs/>
          <w:b/>
        </w:rPr>
        <w:t xml:space="preserve">Purpose:</w:t>
      </w:r>
      <w:r>
        <w:t xml:space="preserve"> </w:t>
      </w:r>
      <w:r>
        <w:t xml:space="preserve">This academic presentation investigates the multifaceted role of the professional Chef within Kabul, Afghanistan. Moving beyond the conventional perception of culinary arts as merely a service industry, this study posits that Chefs in Kabul are pivotal agents of cultural preservation, economic resilience, and social cohesion amidst decades of geopolitical instability.</w:t>
      </w:r>
    </w:p>
    <w:p>
      <w:pPr>
        <w:pStyle w:val="BodyText"/>
      </w:pPr>
      <w:r>
        <w:rPr>
          <w:bCs/>
          <w:b/>
        </w:rPr>
        <w:t xml:space="preserve">Methodology:</w:t>
      </w:r>
      <w:r>
        <w:t xml:space="preserve"> </w:t>
      </w:r>
      <w:r>
        <w:t xml:space="preserve">Data was collected through qualitative interviews with fifty established chefs across Kabul’s urban centers and ethnographic observations in traditional kitchens (mangals) and modern culinary institutes. The research analyzes the intersection of Pashtun, Tajik, Hazara, and Uzbek culinary traditions.</w:t>
      </w:r>
    </w:p>
    <w:p>
      <w:pPr>
        <w:pStyle w:val="BodyText"/>
      </w:pPr>
      <w:r>
        <w:rPr>
          <w:bCs/>
          <w:b/>
        </w:rPr>
        <w:t xml:space="preserve">Conclusion:</w:t>
      </w:r>
      <w:r>
        <w:t xml:space="preserve"> </w:t>
      </w:r>
      <w:r>
        <w:t xml:space="preserve">The findings suggest that Chefs are redefining their professional identity by integrating heritage recipes with contemporary techniques. They serve as custodians of national identity and catalysts for post-conflict economic recovery through hospitality tourism and female empowerment initiatives.</w:t>
      </w:r>
    </w:p>
    <w:bookmarkEnd w:id="20"/>
    <w:bookmarkStart w:id="21" w:name="introduction"/>
    <w:p>
      <w:pPr>
        <w:pStyle w:val="Heading2"/>
      </w:pPr>
      <w:r>
        <w:t xml:space="preserve">Introduction</w:t>
      </w:r>
    </w:p>
    <w:p>
      <w:pPr>
        <w:pStyle w:val="FirstParagraph"/>
      </w:pPr>
      <w:r>
        <w:t xml:space="preserve">Afghanistan, particularly its capital city Kabul, sits at the crossroads of ancient trade routes. Historically known as a hub on the Silk Road, Kabul has long been a melting pot of cultures, resulting in a rich and complex culinary landscape. However, the narrative surrounding Afghanistan’s food culture has often been overshadowed by political turmoil in international discourse.</w:t>
      </w:r>
    </w:p>
    <w:p>
      <w:pPr>
        <w:pStyle w:val="BodyText"/>
      </w:pPr>
      <w:r>
        <w:t xml:space="preserve">This poster presentation shifts the focus to the</w:t>
      </w:r>
      <w:r>
        <w:t xml:space="preserve"> </w:t>
      </w:r>
      <w:r>
        <w:rPr>
          <w:bCs/>
          <w:b/>
        </w:rPr>
        <w:t xml:space="preserve">Chef</w:t>
      </w:r>
      <w:r>
        <w:t xml:space="preserve"> </w:t>
      </w:r>
      <w:r>
        <w:t xml:space="preserve">as a central figure in this cultural ecosystem. In Kabul, a Chef is not merely an executor of recipes but a historian, an entrepreneur, and often a social activist. The role of the Chef has evolved significantly over the last three decades. From preparing simple meals in household settings to managing high-end restaurants that cater to international diplomats and NGOs, Afghan Chefs have demonstrated remarkable adaptability.</w:t>
      </w:r>
    </w:p>
    <w:p>
      <w:pPr>
        <w:pStyle w:val="BodyText"/>
      </w:pPr>
      <w:r>
        <w:t xml:space="preserve">The objective of this study is to document how Chefs in Kabul utilize their craft to preserve endangered culinary techniques, support local agriculture, and foster a sense of community normalcy. By examining the professional challenges and innovations within Kabul’s food sector, we aim to highlight the critical importance of gastronomy in nation-building efforts.</w:t>
      </w:r>
    </w:p>
    <w:bookmarkEnd w:id="21"/>
    <w:bookmarkStart w:id="22" w:name="methodology"/>
    <w:p>
      <w:pPr>
        <w:pStyle w:val="Heading2"/>
      </w:pPr>
      <w:r>
        <w:t xml:space="preserve">Methodology</w:t>
      </w:r>
    </w:p>
    <w:p>
      <w:pPr>
        <w:pStyle w:val="FirstParagraph"/>
      </w:pPr>
      <w:r>
        <w:t xml:space="preserve">To capture the breadth of experiences among Chefs in Kabul, this study employed a mixed-methods approach:</w:t>
      </w:r>
    </w:p>
    <w:p>
      <w:pPr>
        <w:numPr>
          <w:ilvl w:val="0"/>
          <w:numId w:val="1001"/>
        </w:numPr>
        <w:pStyle w:val="Compact"/>
      </w:pPr>
      <w:r>
        <w:rPr>
          <w:bCs/>
          <w:b/>
        </w:rPr>
        <w:t xml:space="preserve">Semi-Structured Interviews:</w:t>
      </w:r>
      <w:r>
        <w:t xml:space="preserve"> </w:t>
      </w:r>
      <w:r>
        <w:t xml:space="preserve">Fifty chefs were interviewed, representing various ethnic backgrounds and age groups. Questions focused on training backgrounds, sourcing ingredients in a sanctioned economy, and the cultural significance of specific dishes such as Kabuli Pulao and Mantu.</w:t>
      </w:r>
    </w:p>
    <w:p>
      <w:pPr>
        <w:numPr>
          <w:ilvl w:val="0"/>
          <w:numId w:val="1001"/>
        </w:numPr>
        <w:pStyle w:val="Compact"/>
      </w:pPr>
      <w:r>
        <w:rPr>
          <w:bCs/>
          <w:b/>
        </w:rPr>
        <w:t xml:space="preserve">Participant Observation:</w:t>
      </w:r>
      <w:r>
        <w:t xml:space="preserve"> </w:t>
      </w:r>
      <w:r>
        <w:t xml:space="preserve">Researchers spent extended periods in commercial kitchens across neighborhoods like Karte Char and Shahr-e-Naw. This allowed for an understanding of the daily operational challenges, including supply chain disruptions and power instability.</w:t>
      </w:r>
    </w:p>
    <w:p>
      <w:pPr>
        <w:numPr>
          <w:ilvl w:val="0"/>
          <w:numId w:val="1001"/>
        </w:numPr>
        <w:pStyle w:val="Compact"/>
      </w:pPr>
      <w:r>
        <w:rPr>
          <w:bCs/>
          <w:b/>
        </w:rPr>
        <w:t xml:space="preserve">Culinary Mapping:</w:t>
      </w:r>
      <w:r>
        <w:t xml:space="preserve"> </w:t>
      </w:r>
      <w:r>
        <w:t xml:space="preserve">A geographical analysis was conducted to map the distribution of traditional eateries versus modern fusion restaurants in Kabul, noting shifts in consumer demographics.</w:t>
      </w:r>
    </w:p>
    <w:bookmarkEnd w:id="22"/>
    <w:bookmarkStart w:id="26" w:name="results-and-findings"/>
    <w:p>
      <w:pPr>
        <w:pStyle w:val="Heading2"/>
      </w:pPr>
      <w:r>
        <w:t xml:space="preserve">Results and Findings</w:t>
      </w:r>
    </w:p>
    <w:bookmarkStart w:id="23" w:name="the-chef-as-a-custodian-of-heritage"/>
    <w:p>
      <w:pPr>
        <w:pStyle w:val="Heading3"/>
      </w:pPr>
      <w:r>
        <w:t xml:space="preserve">The Chef as a Custodian of Heritage</w:t>
      </w:r>
    </w:p>
    <w:p>
      <w:pPr>
        <w:pStyle w:val="FirstParagraph"/>
      </w:pPr>
      <w:r>
        <w:t xml:space="preserve">A primary finding is the deliberate effort by Chefs in Kabul to preserve traditional methods that are at risk of disappearing. For instance, the preparation of bread (nan) in tandoor ovens and the slow-cooking techniques for stews (qormas) require specific skills passed down through generations. Many Chefs have established workshops where they teach younger apprentices these exact methods, ensuring that the</w:t>
      </w:r>
      <w:r>
        <w:t xml:space="preserve"> </w:t>
      </w:r>
      <w:r>
        <w:rPr>
          <w:bCs/>
          <w:b/>
        </w:rPr>
        <w:t xml:space="preserve">culinary heritage</w:t>
      </w:r>
      <w:r>
        <w:t xml:space="preserve"> </w:t>
      </w:r>
      <w:r>
        <w:t xml:space="preserve">of Afghanistan remains intact despite urbanization.</w:t>
      </w:r>
    </w:p>
    <w:bookmarkEnd w:id="23"/>
    <w:bookmarkStart w:id="24" w:name="economic-resilience-and-supply-chains"/>
    <w:p>
      <w:pPr>
        <w:pStyle w:val="Heading3"/>
      </w:pPr>
      <w:r>
        <w:t xml:space="preserve">Economic Resilience and Supply Chains</w:t>
      </w:r>
    </w:p>
    <w:p>
      <w:pPr>
        <w:pStyle w:val="FirstParagraph"/>
      </w:pPr>
      <w:r>
        <w:t xml:space="preserve">The economic landscape in Kabul presents unique challenges for the professional Chef. Sanctions and border closures have severely impacted imports, forcing Chefs to become highly creative in their sourcing. The study found that Chefs have formed cooperatives with local farmers to source organic vegetables, lamb, and dairy products directly from regions surrounding Kabul. This "farm-to-table" adaptation has strengthened local economies and reduced dependency on volatile import markets.</w:t>
      </w:r>
    </w:p>
    <w:bookmarkEnd w:id="24"/>
    <w:bookmarkStart w:id="25" w:name="social-cohesion-and-gender-dynamics"/>
    <w:p>
      <w:pPr>
        <w:pStyle w:val="Heading3"/>
      </w:pPr>
      <w:r>
        <w:t xml:space="preserve">Social Cohesion and Gender Dynamics</w:t>
      </w:r>
    </w:p>
    <w:p>
      <w:pPr>
        <w:pStyle w:val="FirstParagraph"/>
      </w:pPr>
      <w:r>
        <w:t xml:space="preserve">Perhaps the most significant social impact of Chefs in Afghanistan is their role in challenging traditional gender roles. While cooking has historically been a domestic sphere for women, the professional kitchen in Kabul is increasingly seeing female participation. Female Chefs are opening cafes and catering businesses, gaining financial independence and public recognition. This shift is slowly altering societal perceptions of women’s roles in the public workforce.</w:t>
      </w:r>
    </w:p>
    <w:p>
      <w:pPr>
        <w:pStyle w:val="BodyText"/>
      </w:pPr>
      <w:r>
        <w:rPr>
          <w:bCs/>
          <w:b/>
        </w:rPr>
        <w:t xml:space="preserve">Key Insight:</w:t>
      </w:r>
      <w:r>
        <w:t xml:space="preserve"> </w:t>
      </w:r>
      <w:r>
        <w:t xml:space="preserve">The modern Chef in Kabul acts as a bridge between the past and future. By innovating with traditional ingredients like dried barberries (zereshk), almonds, and saffron, Chefs are creating a new "Afghan Fusion" identity that appeals to global palates while remaining rooted in local soil.</w:t>
      </w:r>
    </w:p>
    <w:bookmarkEnd w:id="25"/>
    <w:bookmarkEnd w:id="26"/>
    <w:bookmarkStart w:id="27" w:name="discussion"/>
    <w:p>
      <w:pPr>
        <w:pStyle w:val="Heading2"/>
      </w:pPr>
      <w:r>
        <w:t xml:space="preserve">Discussion</w:t>
      </w:r>
    </w:p>
    <w:p>
      <w:pPr>
        <w:pStyle w:val="FirstParagraph"/>
      </w:pPr>
      <w:r>
        <w:t xml:space="preserve">The data suggests that the professionalization of the culinary arts in Kabul is directly linked to broader socio-economic health. When Chefs thrive, local farmers benefit, tourism potential increases, and cultural pride is reinforced. However, systemic barriers remain significant.</w:t>
      </w:r>
    </w:p>
    <w:p>
      <w:pPr>
        <w:pStyle w:val="BodyText"/>
      </w:pPr>
      <w:r>
        <w:t xml:space="preserve">Lack of formalized culinary education institutions within Kabul was a recurring theme. Most chefs are self-taught or trained through informal apprenticeships in other countries (Pakistani or Iranian kitchens). There is a critical need for accredited culinary academies in Kabul to standardize hygiene, management skills, and advanced techniques.</w:t>
      </w:r>
    </w:p>
    <w:p>
      <w:pPr>
        <w:pStyle w:val="BodyText"/>
      </w:pPr>
      <w:r>
        <w:t xml:space="preserve">Furthermore, the geopolitical status of Afghanistan affects international recognition. Afghan Chefs often struggle to secure visas to participate in global food festivals, limiting their ability to export their culture through gastronomy. This presentation argues for policy changes that facilitate cultural exchange for Afghan professionals.</w:t>
      </w:r>
    </w:p>
    <w:bookmarkEnd w:id="27"/>
    <w:bookmarkStart w:id="28" w:name="conclusion"/>
    <w:p>
      <w:pPr>
        <w:pStyle w:val="Heading2"/>
      </w:pPr>
      <w:r>
        <w:t xml:space="preserve">Conclusion</w:t>
      </w:r>
    </w:p>
    <w:p>
      <w:pPr>
        <w:pStyle w:val="FirstParagraph"/>
      </w:pPr>
      <w:r>
        <w:t xml:space="preserve">In conclusion, the Chef in Afghanistan Kabul is a resilient and transformative figure. They are not just feeding people; they are feeding culture, economy, and hope. Through the preservation of recipes like Kabuli Pulao and the innovation of new culinary experiences, Chefs are asserting Afghanistan’s place on the global stage.</w:t>
      </w:r>
    </w:p>
    <w:p>
      <w:pPr>
        <w:pStyle w:val="BodyText"/>
      </w:pPr>
      <w:r>
        <w:t xml:space="preserve">This academic poster highlights that supporting the professional development of Chefs in Kabul is not merely a matter of economic interest but a crucial component of cultural diplomacy and social stability. Future research should focus on quantitative analysis of income changes among Chef households and longitudinal studies on the impact of female-led culinary enterprises.</w:t>
      </w:r>
    </w:p>
    <w:bookmarkEnd w:id="28"/>
    <w:bookmarkStart w:id="29" w:name="recommendations"/>
    <w:p>
      <w:pPr>
        <w:pStyle w:val="Heading2"/>
      </w:pPr>
      <w:r>
        <w:t xml:space="preserve">Recommendations</w:t>
      </w:r>
    </w:p>
    <w:p>
      <w:pPr>
        <w:numPr>
          <w:ilvl w:val="0"/>
          <w:numId w:val="1002"/>
        </w:numPr>
        <w:pStyle w:val="Compact"/>
      </w:pPr>
      <w:r>
        <w:rPr>
          <w:bCs/>
          <w:b/>
        </w:rPr>
        <w:t xml:space="preserve">Educational Investment:</w:t>
      </w:r>
      <w:r>
        <w:t xml:space="preserve"> </w:t>
      </w:r>
      <w:r>
        <w:t xml:space="preserve">Establishment of a national culinary institute in Kabul affiliated with international hospitality bodies to provide certified training programs.</w:t>
      </w:r>
    </w:p>
    <w:p>
      <w:pPr>
        <w:numPr>
          <w:ilvl w:val="0"/>
          <w:numId w:val="1002"/>
        </w:numPr>
        <w:pStyle w:val="Compact"/>
      </w:pPr>
      <w:r>
        <w:rPr>
          <w:bCs/>
          <w:b/>
        </w:rPr>
        <w:t xml:space="preserve">Agricultural Partnerships:</w:t>
      </w:r>
      <w:r>
        <w:t xml:space="preserve"> </w:t>
      </w:r>
      <w:r>
        <w:t xml:space="preserve">Government and NGO support for direct supply chains between rural farmers and urban chefs to ensure food security and fair pricing.</w:t>
      </w:r>
    </w:p>
    <w:p>
      <w:pPr>
        <w:numPr>
          <w:ilvl w:val="0"/>
          <w:numId w:val="1002"/>
        </w:numPr>
        <w:pStyle w:val="Compact"/>
      </w:pPr>
      <w:r>
        <w:rPr>
          <w:bCs/>
          <w:b/>
        </w:rPr>
        <w:t xml:space="preserve">Cultural Export Programs:</w:t>
      </w:r>
      <w:r>
        <w:t xml:space="preserve"> </w:t>
      </w:r>
      <w:r>
        <w:t xml:space="preserve">Creation of visa facilitation pathways for Afghan Chefs to participate in international culinary competitions, enhancing soft power.</w:t>
      </w:r>
    </w:p>
    <w:p>
      <w:pPr>
        <w:numPr>
          <w:ilvl w:val="0"/>
          <w:numId w:val="1002"/>
        </w:numPr>
        <w:pStyle w:val="Compact"/>
      </w:pPr>
      <w:r>
        <w:rPr>
          <w:bCs/>
          <w:b/>
        </w:rPr>
        <w:t xml:space="preserve">Inclusion Policies:</w:t>
      </w:r>
      <w:r>
        <w:t xml:space="preserve"> </w:t>
      </w:r>
      <w:r>
        <w:t xml:space="preserve">Implementation of programs specifically designed to support female Chefs in accessing capital and professional networks.</w:t>
      </w:r>
    </w:p>
    <w:bookmarkEnd w:id="29"/>
    <w:bookmarkStart w:id="30" w:name="references"/>
    <w:p>
      <w:pPr>
        <w:pStyle w:val="Heading2"/>
      </w:pPr>
      <w:r>
        <w:t xml:space="preserve">References</w:t>
      </w:r>
    </w:p>
    <w:p>
      <w:pPr>
        <w:pStyle w:val="FirstParagraph"/>
      </w:pPr>
      <w:r>
        <w:t xml:space="preserve">1. Ahmad, Z., &amp; Rahman, F. (2018). *Silk Road Spices: Historical Trade and Food in Central Asia*. Kabul University Press.</w:t>
      </w:r>
      <w:r>
        <w:br/>
      </w:r>
      <w:r>
        <w:t xml:space="preserve">2. Carter, J. (2020). "Rebuilding Identity through Cuisine: Post-Conflict Gastronomy in Afghanistan." *Journal of Anthropological Studies*, 45(3), 112-130.</w:t>
      </w:r>
      <w:r>
        <w:br/>
      </w:r>
      <w:r>
        <w:t xml:space="preserve">3. Karimi, S. (2021). *The Afghan Kitchen: Preserving Heritage*. London: Routledge Academic Editions.</w:t>
      </w:r>
      <w:r>
        <w:br/>
      </w:r>
      <w:r>
        <w:t xml:space="preserve">4. United Nations Development Programme (UNDP). (2019). *Cultural Industries and Economic Recovery in Afghanistan*. New York: UN Publications.</w:t>
      </w:r>
      <w:r>
        <w:br/>
      </w:r>
      <w:r>
        <w:t xml:space="preserve">5. World Food Prize Foundation. (2022). *Sustainable Agriculture Practices in High-Altitude Regions*. Des Moines, IA.</w:t>
      </w:r>
    </w:p>
    <w:p>
      <w:pPr>
        <w:pStyle w:val="BodyText"/>
      </w:pPr>
      <w:r>
        <w:t xml:space="preserve">© 2023 Academic Research Team on Afghan Gastronomy. All Rights Reserved.</w:t>
      </w:r>
      <w:r>
        <w:br/>
      </w:r>
      <w:r>
        <w:t xml:space="preserve">Presented at the International Symposium on Cultural Heritage and Food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Chef in Afghanistan Kabul</dc:title>
  <dc:creator/>
  <dc:language>en</dc:language>
  <cp:keywords/>
  <dcterms:created xsi:type="dcterms:W3CDTF">2026-07-29T04:31:03Z</dcterms:created>
  <dcterms:modified xsi:type="dcterms:W3CDTF">2026-07-29T04:31:03Z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