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Excellence</w:t>
      </w:r>
      <w:r>
        <w:t xml:space="preserve"> </w:t>
      </w:r>
      <w:r>
        <w:t xml:space="preserve">in</w:t>
      </w:r>
      <w:r>
        <w:t xml:space="preserve"> </w:t>
      </w:r>
      <w:r>
        <w:t xml:space="preserve">Iran</w:t>
      </w:r>
      <w:r>
        <w:t xml:space="preserve"> </w:t>
      </w:r>
      <w:r>
        <w:t xml:space="preserve">Tehran: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p>
    <w:p>
      <w:pPr>
        <w:pStyle w:val="FirstParagraph"/>
      </w:pPr>
      <w:r>
        <w:t xml:space="preserve">```html</w:t>
      </w:r>
    </w:p>
    <w:bookmarkStart w:id="21" w:name="Xc1d844d48184d1d8266beb6e6be1d03fbb141f9"/>
    <w:p>
      <w:pPr>
        <w:pStyle w:val="Heading1"/>
      </w:pPr>
      <w:r>
        <w:t xml:space="preserve">Culinary Excellence in Iran Tehran: The Role of the Chef</w:t>
      </w:r>
    </w:p>
    <w:bookmarkStart w:id="20" w:name="Xf4b68c63df0c4c1f318cbc2a311a465bba9b0d6"/>
    <w:p>
      <w:pPr>
        <w:pStyle w:val="Heading3"/>
      </w:pPr>
      <w:r>
        <w:t xml:space="preserve">A Poster Presentation on Gastronomic Heritage and Modern Innovation</w:t>
      </w:r>
    </w:p>
    <w:p>
      <w:pPr>
        <w:pStyle w:val="FirstParagraph"/>
      </w:pPr>
      <w:r>
        <w:rPr>
          <w:bCs/>
          <w:b/>
        </w:rPr>
        <w:t xml:space="preserve">Presentation Context:</w:t>
      </w:r>
      <w:r>
        <w:t xml:space="preserve"> </w:t>
      </w:r>
      <w:r>
        <w:t xml:space="preserve">Academic Symposium on Middle Eastern Food Studies, Tehran, Iran</w:t>
      </w:r>
    </w:p>
    <w:bookmarkEnd w:id="20"/>
    <w:bookmarkEnd w:id="21"/>
    <w:p>
      <w:r>
        <w:pict>
          <v:rect style="width:0;height:1.5pt" o:hralign="center" o:hrstd="t" o:hr="t"/>
        </w:pict>
      </w:r>
    </w:p>
    <w:bookmarkStart w:id="23" w:name="introduction"/>
    <w:bookmarkStart w:id="22" w:name="Xc90bd8fa82b32e63ff4f852f54552430010db3c"/>
    <w:p>
      <w:pPr>
        <w:pStyle w:val="Heading2"/>
      </w:pPr>
      <w:r>
        <w:t xml:space="preserve">Introduction: The Heart of Iranian Cuisine in Tehran</w:t>
      </w:r>
    </w:p>
    <w:p>
      <w:pPr>
        <w:pStyle w:val="FirstParagraph"/>
      </w:pPr>
      <w:r>
        <w:t xml:space="preserve">In the bustling capital of Iran, Tehran serves not only as a political and cultural hub but also as the epicenter of a rapidly evolving culinary landscape. At the center of this gastronomic revolution stands the</w:t>
      </w:r>
      <w:r>
        <w:t xml:space="preserve"> </w:t>
      </w:r>
      <w:r>
        <w:rPr>
          <w:bCs/>
          <w:b/>
        </w:rPr>
        <w:t xml:space="preserve">Chef</w:t>
      </w:r>
      <w:r>
        <w:t xml:space="preserve">. This poster presentation explores the multifaceted role of professional chefs in preserving ancient Persian culinary traditions while integrating modern techniques to meet contemporary demands. The significance of Tehran as a metropolitan hub cannot be overstated; it is here that diverse regional flavors from across Iran converge, creating a unique gastronomic identity that reflects both historical depth and modern ambition.</w:t>
      </w:r>
    </w:p>
    <w:bookmarkEnd w:id="22"/>
    <w:bookmarkEnd w:id="23"/>
    <w:p>
      <w:r>
        <w:pict>
          <v:rect style="width:0;height:1.5pt" o:hralign="center" o:hrstd="t" o:hr="t"/>
        </w:pict>
      </w:r>
    </w:p>
    <w:bookmarkStart w:id="25" w:name="historical-context"/>
    <w:bookmarkStart w:id="24" w:name="Xf00a9e7c1ae082ce141462a6ff7a843fd9cf425"/>
    <w:p>
      <w:pPr>
        <w:pStyle w:val="Heading2"/>
      </w:pPr>
      <w:r>
        <w:t xml:space="preserve">Historical Context: The Evolution of the Chef in Iranian Culture</w:t>
      </w:r>
    </w:p>
    <w:p>
      <w:pPr>
        <w:pStyle w:val="FirstParagraph"/>
      </w:pPr>
      <w:r>
        <w:t xml:space="preserve">Historically, cooking in Persia was a domestic art form passed down through generations. However, with the establishment of formal hospitality sectors in major cities like Tehran, the role of the home cook evolved into that of a professional</w:t>
      </w:r>
      <w:r>
        <w:t xml:space="preserve"> </w:t>
      </w:r>
      <w:r>
        <w:rPr>
          <w:bCs/>
          <w:b/>
        </w:rPr>
        <w:t xml:space="preserve">Chef</w:t>
      </w:r>
      <w:r>
        <w:t xml:space="preserve">. The Safavid and Qajar eras laid the groundwork for sophisticated court cuisines that emphasized balance, aromatic complexity, and visual elegance. Today’s chefs in Tehran are custodians of this legacy. They navigate a complex landscape where traditional stews (</w:t>
      </w:r>
      <w:r>
        <w:rPr>
          <w:iCs/>
          <w:i/>
        </w:rPr>
        <w:t xml:space="preserve">Khoresht</w:t>
      </w:r>
      <w:r>
        <w:t xml:space="preserve">) and rice dishes (</w:t>
      </w:r>
      <w:r>
        <w:rPr>
          <w:iCs/>
          <w:i/>
        </w:rPr>
        <w:t xml:space="preserve">Chelo</w:t>
      </w:r>
      <w:r>
        <w:t xml:space="preserve">) must coexist with international influences such as French haute cuisine and modern fusion styles. The professionalization of the culinary arts in Tehran is a testament to the growing importance of food culture in Iran’s national identity.</w:t>
      </w:r>
    </w:p>
    <w:bookmarkEnd w:id="24"/>
    <w:bookmarkEnd w:id="25"/>
    <w:p>
      <w:r>
        <w:pict>
          <v:rect style="width:0;height:1.5pt" o:hralign="center" o:hrstd="t" o:hr="t"/>
        </w:pict>
      </w:r>
    </w:p>
    <w:bookmarkStart w:id="27" w:name="the-modern-chef"/>
    <w:bookmarkStart w:id="26" w:name="X08133b9694289edf2a1f2d622f44f369d3e7382"/>
    <w:p>
      <w:pPr>
        <w:pStyle w:val="Heading2"/>
      </w:pPr>
      <w:r>
        <w:t xml:space="preserve">The Modern Chef: Bridging Tradition and Innovation</w:t>
      </w:r>
    </w:p>
    <w:p>
      <w:pPr>
        <w:pStyle w:val="FirstParagraph"/>
      </w:pPr>
      <w:r>
        <w:t xml:space="preserve">The contemporary chef operating within Iran, particularly in Tehran, acts as a cultural ambassador. Their primary challenge is to reinterpret classic dishes for a new generation of diners who seek novelty while craving authenticity. For instance, the traditional</w:t>
      </w:r>
      <w:r>
        <w:t xml:space="preserve"> </w:t>
      </w:r>
      <w:r>
        <w:rPr>
          <w:iCs/>
          <w:i/>
        </w:rPr>
        <w:t xml:space="preserve">Ghormeh Sabzi</w:t>
      </w:r>
      <w:r>
        <w:t xml:space="preserve">, known for its deep herbal flavors and kidney beans, might be presented with deconstructed elements or paired with modern wine pairings in upscale Tehran restaurants.</w:t>
      </w:r>
      <w:r>
        <w:br/>
      </w:r>
      <w:r>
        <w:br/>
      </w:r>
      <w:r>
        <w:t xml:space="preserve">Furthermore, chefs in Iran are increasingly adopting sustainable practices. Given the water scarcity issues affecting parts of Iran, Tehran-based chefs are pioneering water-efficient cooking methods and sourcing local, seasonal ingredients to reduce carbon footprints. This shift is not merely practical but ethical, aligning culinary practices with environmental stewardship—a critical topic in modern academic discourse on food systems.</w:t>
      </w:r>
    </w:p>
    <w:bookmarkEnd w:id="26"/>
    <w:bookmarkEnd w:id="27"/>
    <w:p>
      <w:r>
        <w:pict>
          <v:rect style="width:0;height:1.5pt" o:hralign="center" o:hrstd="t" o:hr="t"/>
        </w:pict>
      </w:r>
    </w:p>
    <w:bookmarkStart w:id="29" w:name="tehran-as-a-hub"/>
    <w:bookmarkStart w:id="28" w:name="X08abf908f3efc301f6e045247d6a91a5f92a934"/>
    <w:p>
      <w:pPr>
        <w:pStyle w:val="Heading2"/>
      </w:pPr>
      <w:r>
        <w:t xml:space="preserve">Tehran: The Gastronomic Capital of the Middle East</w:t>
      </w:r>
    </w:p>
    <w:p>
      <w:pPr>
        <w:pStyle w:val="FirstParagraph"/>
      </w:pPr>
      <w:r>
        <w:t xml:space="preserve">Tehran’s status as a global city positions it uniquely within the global culinary arena. The city boasts a vibrant food scene ranging from street food vendors in Tajrish Square to Michelin-recognized establishments in Elahiyeh and Zaferanieh. This diversity provides chefs with an extensive platform for experimentation and recognition.</w:t>
      </w:r>
      <w:r>
        <w:br/>
      </w:r>
      <w:r>
        <w:br/>
      </w:r>
      <w:r>
        <w:t xml:space="preserve">The infrastructure of Tehran supports a robust network of culinary schools, restaurants, and food festivals. Institutions such as the Iranian Culinary Academy play a pivotal role in training the next generation of chefs. These institutions emphasize both technical proficiency and cultural knowledge, ensuring that graduates understand not just *how* to cook Persian food, but *why* certain ingredients are paired together based on traditional Persian medicine (</w:t>
      </w:r>
      <w:r>
        <w:rPr>
          <w:iCs/>
          <w:i/>
        </w:rPr>
        <w:t xml:space="preserve">Temperament</w:t>
      </w:r>
      <w:r>
        <w:t xml:space="preserve">) and historical context.</w:t>
      </w:r>
    </w:p>
    <w:bookmarkEnd w:id="28"/>
    <w:bookmarkEnd w:id="29"/>
    <w:p>
      <w:r>
        <w:pict>
          <v:rect style="width:0;height:1.5pt" o:hralign="center" o:hrstd="t" o:hr="t"/>
        </w:pict>
      </w:r>
    </w:p>
    <w:bookmarkStart w:id="31" w:name="challenges"/>
    <w:bookmarkStart w:id="30" w:name="challenges-faced-by-chefs-in-iran-tehran"/>
    <w:p>
      <w:pPr>
        <w:pStyle w:val="Heading2"/>
      </w:pPr>
      <w:r>
        <w:t xml:space="preserve">Challenges Faced by Chefs in Iran Tehran</w:t>
      </w:r>
    </w:p>
    <w:p>
      <w:pPr>
        <w:pStyle w:val="FirstParagraph"/>
      </w:pPr>
      <w:r>
        <w:t xml:space="preserve">Despite the thriving food culture, chefs in Tehran face significant challenges. Sanctions have historically impacted the import of certain specialty ingredients and kitchen equipment, forcing chefs to become highly resourceful. This limitation has inadvertently fueled innovation, as chefs source local alternatives or develop new techniques that do not rely on imported goods.</w:t>
      </w:r>
      <w:r>
        <w:br/>
      </w:r>
      <w:r>
        <w:br/>
      </w:r>
      <w:r>
        <w:t xml:space="preserve">Additionally, there is a generational gap in skill transfer. While older generations possess immense knowledge of traditional recipes, younger chefs are more inclined toward international cuisines and modernist techniques. Bridging this gap requires deliberate efforts from academic institutions and industry leaders to promote intergenerational mentorship programs within Iran’s culinary sector.</w:t>
      </w:r>
    </w:p>
    <w:bookmarkEnd w:id="30"/>
    <w:bookmarkEnd w:id="31"/>
    <w:p>
      <w:r>
        <w:pict>
          <v:rect style="width:0;height:1.5pt" o:hralign="center" o:hrstd="t" o:hr="t"/>
        </w:pict>
      </w:r>
    </w:p>
    <w:bookmarkStart w:id="33" w:name="future-directions"/>
    <w:bookmarkStart w:id="32" w:name="Xfe8f50c383b76f37c3a8fa2cf93b717f1d4f34e"/>
    <w:p>
      <w:pPr>
        <w:pStyle w:val="Heading2"/>
      </w:pPr>
      <w:r>
        <w:t xml:space="preserve">Future Directions: The Digital Age and Global Outreach</w:t>
      </w:r>
    </w:p>
    <w:p>
      <w:pPr>
        <w:pStyle w:val="FirstParagraph"/>
      </w:pPr>
      <w:r>
        <w:t xml:space="preserve">The future of the chef in Tehran is increasingly digital. Social media platforms have become essential tools for chefs to showcase their creations, build personal brands, and reach international audiences. This visibility enhances Iran’s soft power through food diplomacy, showcasing the richness of Persian culture to a global audience.</w:t>
      </w:r>
      <w:r>
        <w:br/>
      </w:r>
      <w:r>
        <w:br/>
      </w:r>
      <w:r>
        <w:t xml:space="preserve">Academic research in Tehran is also expanding into food science and nutrition, focusing on the health benefits of traditional Iranian diets. Chefs are collaborating with nutritionists to create menus that promote healthy eating without sacrificing flavor. This interdisciplinary approach highlights the evolving role of the chef from mere cook to health advocate and cultural educator.</w:t>
      </w:r>
    </w:p>
    <w:bookmarkEnd w:id="32"/>
    <w:bookmarkEnd w:id="33"/>
    <w:p>
      <w:r>
        <w:pict>
          <v:rect style="width:0;height:1.5pt" o:hralign="center" o:hrstd="t" o:hr="t"/>
        </w:pict>
      </w:r>
    </w:p>
    <w:bookmarkStart w:id="34" w:name="conclusion"/>
    <w:p>
      <w:pPr>
        <w:pStyle w:val="Heading2"/>
      </w:pPr>
      <w:r>
        <w:t xml:space="preserve">Conclusion</w:t>
      </w:r>
    </w:p>
    <w:p>
      <w:pPr>
        <w:pStyle w:val="FirstParagraph"/>
      </w:pPr>
      <w:r>
        <w:t xml:space="preserve">The journey of the chef in Iran, particularly within Tehran, is one of dynamic transformation. From preserving ancient recipes to embracing sustainability and digital innovation, chefs are at the forefront of a culinary renaissance. As Tehran continues to grow as a global metropolis, its chefs will undoubtedly play a crucial role in shaping not only the local food scene but also Iran’s cultural narrative on the world stage. This poster presentation underscores that understanding Iranian cuisine is impossible without understanding the artistry, resilience, and creativity of its chefs.</w:t>
      </w:r>
    </w:p>
    <w:bookmarkEnd w:id="34"/>
    <w:p>
      <w:r>
        <w:pict>
          <v:rect style="width:0;height:1.5pt" o:hralign="center" o:hrstd="t" o:hr="t"/>
        </w:pict>
      </w:r>
    </w:p>
    <w:p>
      <w:pPr>
        <w:pStyle w:val="FirstParagraph"/>
      </w:pPr>
      <w:r>
        <w:rPr>
          <w:bCs/>
          <w:b/>
        </w:rPr>
        <w:t xml:space="preserve">Acknowledgments:</w:t>
      </w:r>
      <w:r>
        <w:t xml:space="preserve"> </w:t>
      </w:r>
      <w:r>
        <w:t xml:space="preserve">Special thanks to the culinary faculty of Tehran universities and local restaurant associations for their insights.</w:t>
      </w:r>
    </w:p>
    <w:p>
      <w:pPr>
        <w:pStyle w:val="BodyText"/>
      </w:pPr>
      <w:r>
        <w:rPr>
          <w:iCs/>
          <w:i/>
        </w:rPr>
        <w:t xml:space="preserve">© 2023 Academic Poster Presentation on Culinary Arts.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Excellence in Iran Tehran: The Role of the Chef</dc:title>
  <dc:creator/>
  <dc:language>en</dc:language>
  <cp:keywords/>
  <dcterms:created xsi:type="dcterms:W3CDTF">2026-07-29T17:11:30Z</dcterms:created>
  <dcterms:modified xsi:type="dcterms:W3CDTF">2026-07-29T17:11:30Z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