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Culinary</w:t>
      </w:r>
      <w:r>
        <w:t xml:space="preserve"> </w:t>
      </w:r>
      <w:r>
        <w:t xml:space="preserve">Architect:</w:t>
      </w:r>
      <w:r>
        <w:t xml:space="preserve"> </w:t>
      </w:r>
      <w:r>
        <w:t xml:space="preserve">Redefining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20" w:name="the-culinary-architect"/>
    <w:p>
      <w:pPr>
        <w:pStyle w:val="Heading1"/>
      </w:pPr>
      <w:r>
        <w:t xml:space="preserve">The Culinary Architect</w:t>
      </w:r>
    </w:p>
    <w:p>
      <w:pPr>
        <w:pStyle w:val="FirstParagraph"/>
      </w:pPr>
      <w:r>
        <w:t xml:space="preserve">Strategic Management and Innovation of the Modern Chef in Nigeria Abuja</w:t>
      </w:r>
    </w:p>
    <w:bookmarkEnd w:id="20"/>
    <w:p>
      <w:pPr>
        <w:pStyle w:val="BodyText"/>
      </w:pPr>
      <w:r>
        <w:rPr>
          <w:bCs/>
          <w:b/>
        </w:rPr>
        <w:t xml:space="preserve">Author:</w:t>
      </w:r>
      <w:r>
        <w:t xml:space="preserve"> </w:t>
      </w:r>
      <w:r>
        <w:t xml:space="preserve">Dr. Amina Okafor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Department of Hospitality Management, Federal University, Nigeria Abuja</w:t>
      </w:r>
      <w:r>
        <w:br/>
      </w:r>
    </w:p>
    <w:p>
      <w:pPr>
        <w:pStyle w:val="BodyText"/>
      </w:pPr>
      <w:r>
        <w:t xml:space="preserve">Contact: a.okafor@fua.edu.ng | Conference on African Culinary Arts &amp; Tourism</w:t>
      </w:r>
    </w:p>
    <w:bookmarkStart w:id="21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presentation explores the transformative role of the Chef in Nigeria Abuja, moving beyond traditional culinary execution to strategic leadership. As Abuja solidifies its status as a diplomatic and economic hub, the demand for high-standard gastronomy has skyrocketed. This study analyzes how Chefs in this region act as cultural ambassadors, operational managers, and innovators within a multicultural environment.</w:t>
      </w:r>
    </w:p>
    <w:bookmarkEnd w:id="21"/>
    <w:bookmarkStart w:id="22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The city of Nigeria Abuja represents a unique microcosm of global culture. With embassies, international NGOs, and government officials residing within its borders, the culinary landscape is diverse and demanding.</w:t>
      </w:r>
    </w:p>
    <w:bookmarkEnd w:id="22"/>
    <w:bookmarkStart w:id="23" w:name="methodology"/>
    <w:p>
      <w:pPr>
        <w:pStyle w:val="Heading2"/>
      </w:pPr>
      <w:r>
        <w:t xml:space="preserve">Methodology</w:t>
      </w:r>
    </w:p>
    <w:p>
      <w:pPr>
        <w:pStyle w:val="FirstParagraph"/>
      </w:pPr>
      <w:r>
        <w:t xml:space="preserve">Data was collected through semi-structured interviews with 50 senior chefs and restaurant owners operating in high-tier establishments within Nigeria Abuja over a six-month period.</w:t>
      </w:r>
    </w:p>
    <w:bookmarkEnd w:id="23"/>
    <w:bookmarkStart w:id="24" w:name="challenges"/>
    <w:p>
      <w:pPr>
        <w:pStyle w:val="Heading2"/>
      </w:pPr>
      <w:r>
        <w:t xml:space="preserve">Challenges</w:t>
      </w:r>
    </w:p>
    <w:p>
      <w:pPr>
        <w:numPr>
          <w:ilvl w:val="0"/>
          <w:numId w:val="1001"/>
        </w:numPr>
        <w:pStyle w:val="Compact"/>
      </w:pPr>
      <w:r>
        <w:t xml:space="preserve">Inconsistent supply chains for premium ingredients.</w:t>
      </w:r>
    </w:p>
    <w:p>
      <w:pPr>
        <w:numPr>
          <w:ilvl w:val="0"/>
          <w:numId w:val="1001"/>
        </w:numPr>
        <w:pStyle w:val="Compact"/>
      </w:pPr>
      <w:r>
        <w:t xml:space="preserve">Cultural fusion complexities in menu design.</w:t>
      </w:r>
    </w:p>
    <w:p>
      <w:pPr>
        <w:numPr>
          <w:ilvl w:val="0"/>
          <w:numId w:val="1001"/>
        </w:numPr>
        <w:pStyle w:val="Compact"/>
      </w:pPr>
      <w:r>
        <w:t xml:space="preserve">Talent retention and training gaps.</w:t>
      </w:r>
    </w:p>
    <w:bookmarkEnd w:id="24"/>
    <w:bookmarkStart w:id="2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1. Nigerian Institute of Food Technologists.</w:t>
      </w:r>
      <w:r>
        <w:br/>
      </w:r>
      <w:r>
        <w:t xml:space="preserve">2. Abuja Chamber of Commerce Reports.</w:t>
      </w:r>
    </w:p>
    <w:bookmarkEnd w:id="25"/>
    <w:bookmarkStart w:id="28" w:name="the-evolving-role-of-the-chef"/>
    <w:p>
      <w:pPr>
        <w:pStyle w:val="Heading2"/>
      </w:pPr>
      <w:r>
        <w:t xml:space="preserve">The Evolving Role of the Chef</w:t>
      </w:r>
    </w:p>
    <w:p>
      <w:pPr>
        <w:pStyle w:val="FirstParagraph"/>
      </w:pPr>
      <w:r>
        <w:t xml:space="preserve">In the context of Nigeria Abuja, the Chef is no longer confined to the kitchen. The modern Chef in this region functions as a multifaceted professional who must navigate complex social hierarchies and diplomatic sensitivities. Our research indicates that a successful Chef in Nigeria Abuja must possess:</w:t>
      </w:r>
    </w:p>
    <w:bookmarkStart w:id="26" w:name="cultural-intelligence"/>
    <w:p>
      <w:pPr>
        <w:pStyle w:val="Heading3"/>
      </w:pPr>
      <w:r>
        <w:t xml:space="preserve">Cultural Intelligence</w:t>
      </w:r>
    </w:p>
    <w:p>
      <w:pPr>
        <w:pStyle w:val="FirstParagraph"/>
      </w:pPr>
      <w:r>
        <w:t xml:space="preserve">Chefs must understand the dietary preferences and cultural taboos of a diverse clientele ranging from local Nigerian ethnic groups to international diplomats. This requires an adaptive approach to menu planning that respects traditions while introducing innovation.</w:t>
      </w:r>
    </w:p>
    <w:bookmarkEnd w:id="26"/>
    <w:bookmarkStart w:id="27" w:name="operational-leadership"/>
    <w:p>
      <w:pPr>
        <w:pStyle w:val="Heading3"/>
      </w:pPr>
      <w:r>
        <w:t xml:space="preserve">Operational Leadership</w:t>
      </w:r>
    </w:p>
    <w:p>
      <w:pPr>
        <w:pStyle w:val="FirstParagraph"/>
      </w:pPr>
      <w:r>
        <w:t xml:space="preserve">The high-stakes environment of Abuja’s hospitality sector demands rigorous operational standards. Chefs are responsible for cost control, waste management, and team coordination in environments where resource scarcity can be a significant challenge.</w:t>
      </w:r>
    </w:p>
    <w:bookmarkEnd w:id="27"/>
    <w:bookmarkEnd w:id="28"/>
    <w:bookmarkStart w:id="29" w:name="key-findings"/>
    <w:p>
      <w:pPr>
        <w:pStyle w:val="Heading2"/>
      </w:pPr>
      <w:r>
        <w:t xml:space="preserve">Key Findings</w:t>
      </w:r>
    </w:p>
    <w:p>
      <w:pPr>
        <w:pStyle w:val="FirstParagraph"/>
      </w:pPr>
      <w:r>
        <w:rPr>
          <w:bCs/>
          <w:b/>
        </w:rPr>
        <w:t xml:space="preserve">Fusion as Identity:</w:t>
      </w:r>
      <w:r>
        <w:t xml:space="preserve"> </w:t>
      </w:r>
      <w:r>
        <w:t xml:space="preserve">The most celebrated cuisines in Nigeria Abuja are those that successfully blend indigenous Nigerian flavors with international techniques. This "Abuja Fusion" is a key differentiator for high-end establishments.</w:t>
      </w:r>
    </w:p>
    <w:p>
      <w:pPr>
        <w:pStyle w:val="BodyText"/>
      </w:pPr>
      <w:r>
        <w:rPr>
          <w:bCs/>
          <w:b/>
        </w:rPr>
        <w:t xml:space="preserve">Economic Impact:</w:t>
      </w:r>
      <w:r>
        <w:t xml:space="preserve"> </w:t>
      </w:r>
      <w:r>
        <w:t xml:space="preserve">Chefs who invest in local sourcing not only improve sustainability but also build stronger community ties, which is crucial for long-term business stability in the region.</w:t>
      </w:r>
    </w:p>
    <w:bookmarkEnd w:id="29"/>
    <w:bookmarkStart w:id="30" w:name="implications-for-practice"/>
    <w:p>
      <w:pPr>
        <w:pStyle w:val="Heading2"/>
      </w:pPr>
      <w:r>
        <w:t xml:space="preserve">Implications for Practice</w:t>
      </w:r>
    </w:p>
    <w:p>
      <w:pPr>
        <w:pStyle w:val="FirstParagraph"/>
      </w:pPr>
      <w:r>
        <w:t xml:space="preserve">Hospitality schools in Nigeria Abuja should revise their curricula to include modules on cross-cultural communication, diplomatic protocol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Culinary Architect: Redefining the Role of a Chef in Nigeria Abuja</dc:title>
  <dc:creator/>
  <dc:language>en</dc:language>
  <cp:keywords/>
  <dcterms:created xsi:type="dcterms:W3CDTF">2026-07-29T15:51:42Z</dcterms:created>
  <dcterms:modified xsi:type="dcterms:W3CDTF">2026-07-29T15:51:42Z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