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Ambassador: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Russia</w:t>
      </w:r>
      <w:r>
        <w:t xml:space="preserve"> </w:t>
      </w:r>
      <w:r>
        <w:t xml:space="preserve">Moscow</w:t>
      </w:r>
    </w:p>
    <w:bookmarkStart w:id="21" w:name="the-culinary-ambassador"/>
    <w:p>
      <w:pPr>
        <w:pStyle w:val="Heading1"/>
      </w:pPr>
      <w:r>
        <w:t xml:space="preserve">The Culinary Ambassador</w:t>
      </w:r>
    </w:p>
    <w:bookmarkStart w:id="20" w:name="X8a8db21d843915fb352b60b657237510bf16681"/>
    <w:p>
      <w:pPr>
        <w:pStyle w:val="Heading2"/>
      </w:pPr>
      <w:r>
        <w:t xml:space="preserve">Analyzing the Evolution of the Professional Chef in Russia Moscow: From Tradition to Global Innovation</w:t>
      </w:r>
    </w:p>
    <w:bookmarkEnd w:id="20"/>
    <w:bookmarkEnd w:id="21"/>
    <w:p>
      <w:pPr>
        <w:pStyle w:val="FirstParagraph"/>
      </w:pPr>
      <w:r>
        <w:rPr>
          <w:bCs/>
          <w:b/>
        </w:rPr>
        <w:t xml:space="preserve">Presentation Type:</w:t>
      </w:r>
      <w:r>
        <w:t xml:space="preserve"> </w:t>
      </w:r>
      <w:r>
        <w:t xml:space="preserve">Academic Poster Presentation</w:t>
      </w:r>
      <w:r>
        <w:t xml:space="preserve"> </w:t>
      </w:r>
      <w:r>
        <w:rPr>
          <w:bCs/>
          <w:b/>
        </w:rPr>
        <w:t xml:space="preserve">Date:</w:t>
      </w:r>
      <w:r>
        <w:t xml:space="preserve"> </w:t>
      </w:r>
      <w:r>
        <w:t xml:space="preserve">October 14, 2023</w:t>
      </w:r>
      <w:r>
        <w:t xml:space="preserve"> </w:t>
      </w:r>
      <w:r>
        <w:rPr>
          <w:bCs/>
          <w:b/>
        </w:rPr>
        <w:t xml:space="preserve">Affiliation:</w:t>
      </w:r>
      <w:r>
        <w:t xml:space="preserve"> </w:t>
      </w:r>
      <w:r>
        <w:t xml:space="preserve">Institute of Gastronomy and Cultural Studies</w:t>
      </w:r>
    </w:p>
    <w:bookmarkStart w:id="22" w:name="Xd2bc21fd2bc305f09784fa55fec5099283d9616"/>
    <w:p>
      <w:pPr>
        <w:pStyle w:val="Heading3"/>
      </w:pPr>
      <w:r>
        <w:t xml:space="preserve">1. Introduction: The Chef as Cultural Archetype</w:t>
      </w:r>
    </w:p>
    <w:p>
      <w:pPr>
        <w:pStyle w:val="FirstParagraph"/>
      </w:pPr>
      <w:r>
        <w:t xml:space="preserve">The figure of the Chef has transcended the mere preparation of food to become a pivotal agent of cultural diplomacy and social identity. This poster presentation explores the multifaceted role of the professional Chef, with a specific geographic and sociological focus on Russia Moscow. The capital city serves as a unique microcosm where deep-rooted historical traditions collide with aggressive modernization.</w:t>
      </w:r>
    </w:p>
    <w:p>
      <w:pPr>
        <w:pStyle w:val="BodyText"/>
      </w:pPr>
      <w:r>
        <w:t xml:space="preserve">In contemporary discourse, particularly within the academic context of gastronomic studies, understanding the Chef in Russia Moscow is not merely about analyzing recipes or kitchen management techniques. It involves examining how culinary professionals navigate the complex interplay between Soviet-era nostalgia and a desire for global integration. The modern Chef acts as a curator of heritage while simultaneously driving innovation.</w:t>
      </w:r>
    </w:p>
    <w:bookmarkEnd w:id="22"/>
    <w:bookmarkStart w:id="23" w:name="historical-evolution-in-russia-moscow"/>
    <w:p>
      <w:pPr>
        <w:pStyle w:val="Heading3"/>
      </w:pPr>
      <w:r>
        <w:t xml:space="preserve">2. Historical Evolution in Russia Moscow</w:t>
      </w:r>
    </w:p>
    <w:p>
      <w:pPr>
        <w:pStyle w:val="FirstParagraph"/>
      </w:pPr>
      <w:r>
        <w:t xml:space="preserve">To understand the current state of the culinary arts in Russia Moscow, one must trace the lineage of its Chefs. Historically, Russian cuisine was defined by communal dining and seasonal preservation techniques suitable for harsh winters. However, the 19th-century rise of French influence brought sophistication to St. Petersburg and Moscow elites.</w:t>
      </w:r>
    </w:p>
    <w:p>
      <w:pPr>
        <w:pStyle w:val="BodyText"/>
      </w:pPr>
      <w:r>
        <w:t xml:space="preserve">The Soviet period introduced a paradox: while resources were centralized, state-sponsored canteens attempted (often unsuccessfully) to democratize high gastronomy. Today’s Chef in Russia Moscow benefits from a rich post-Soviet renaissance. The transition from the chaotic 1990s to the stabilized economic climate of the 21st century allowed for a surge in private dining establishments. This era marked the birth of "New Russian Cuisine," where Chefs began reclaiming indigenous ingredients—such as forest berries, mushrooms, and root vegetables—and presenting them with modern techniques.</w:t>
      </w:r>
    </w:p>
    <w:bookmarkEnd w:id="23"/>
    <w:bookmarkStart w:id="24" w:name="X439a62e70bcf1a60ecea8200faf34930520d0b4"/>
    <w:p>
      <w:pPr>
        <w:pStyle w:val="Heading3"/>
      </w:pPr>
      <w:r>
        <w:t xml:space="preserve">3. The Modern Chef in Russia Moscow: Key Responsibilities</w:t>
      </w:r>
    </w:p>
    <w:p>
      <w:pPr>
        <w:pStyle w:val="FirstParagraph"/>
      </w:pPr>
      <w:r>
        <w:t xml:space="preserve">The contemporary Chef operating within the vibrant gastronomic hub of Russia Moscow faces a distinct set of responsibilities that extend beyond culinary excellence:</w:t>
      </w:r>
    </w:p>
    <w:p>
      <w:pPr>
        <w:numPr>
          <w:ilvl w:val="0"/>
          <w:numId w:val="1001"/>
        </w:numPr>
        <w:pStyle w:val="Compact"/>
      </w:pPr>
      <w:r>
        <w:rPr>
          <w:bCs/>
          <w:b/>
        </w:rPr>
        <w:t xml:space="preserve">Cultural Preservation:</w:t>
      </w:r>
      <w:r>
        <w:t xml:space="preserve"> </w:t>
      </w:r>
      <w:r>
        <w:t xml:space="preserve">Chefs are tasked with documenting and revitalizing endangered regional recipes from across the vast Russian landscape.</w:t>
      </w:r>
    </w:p>
    <w:p>
      <w:pPr>
        <w:numPr>
          <w:ilvl w:val="0"/>
          <w:numId w:val="1001"/>
        </w:numPr>
        <w:pStyle w:val="Compact"/>
      </w:pPr>
      <w:r>
        <w:rPr>
          <w:bCs/>
          <w:b/>
        </w:rPr>
        <w:t xml:space="preserve">Sustainability Advocacy:</w:t>
      </w:r>
      <w:r>
        <w:t xml:space="preserve"> </w:t>
      </w:r>
      <w:r>
        <w:t xml:space="preserve">With growing environmental awareness in Moscow’s urban centers, Chefs are leading initiatives to reduce food waste and support local agriculture.</w:t>
      </w:r>
    </w:p>
    <w:p>
      <w:pPr>
        <w:numPr>
          <w:ilvl w:val="0"/>
          <w:numId w:val="1001"/>
        </w:numPr>
        <w:pStyle w:val="Compact"/>
      </w:pPr>
      <w:r>
        <w:rPr>
          <w:bCs/>
          <w:b/>
        </w:rPr>
        <w:t xml:space="preserve">Economic Drivers:</w:t>
      </w:r>
      <w:r>
        <w:t xml:space="preserve"> </w:t>
      </w:r>
      <w:r>
        <w:t xml:space="preserve">The restaurant sector is a significant contributor to Moscow’s GDP. Chefs create high-value jobs, from sous chefs to sommeliers, fostering a skilled workforce.</w:t>
      </w:r>
    </w:p>
    <w:p>
      <w:pPr>
        <w:numPr>
          <w:ilvl w:val="0"/>
          <w:numId w:val="1001"/>
        </w:numPr>
        <w:pStyle w:val="Compact"/>
      </w:pPr>
      <w:r>
        <w:rPr>
          <w:bCs/>
          <w:b/>
        </w:rPr>
        <w:t xml:space="preserve">Social Discourse:</w:t>
      </w:r>
      <w:r>
        <w:t xml:space="preserve"> </w:t>
      </w:r>
      <w:r>
        <w:t xml:space="preserve">Through their platforms, prominent Chefs in Russia Moscow engage in discussions about health, nutrition education for youth, and the psychological impact of dining out.</w:t>
      </w:r>
    </w:p>
    <w:bookmarkEnd w:id="24"/>
    <w:bookmarkStart w:id="25" w:name="contemporary-challenges"/>
    <w:p>
      <w:pPr>
        <w:pStyle w:val="Heading3"/>
      </w:pPr>
      <w:r>
        <w:t xml:space="preserve">4. Contemporary Challenges</w:t>
      </w:r>
    </w:p>
    <w:p>
      <w:pPr>
        <w:pStyle w:val="FirstParagraph"/>
      </w:pPr>
      <w:r>
        <w:t xml:space="preserve">The path for a Chef in Russia Moscow is not without significant hurdles. Geopolitical tensions and international sanctions have created supply chain disruptions, making access to certain imported ingredients difficult. Consequently, this has forced Chefs to become highly creative improvisers, turning isolation into an opportunity for hyper-local sourcing.</w:t>
      </w:r>
    </w:p>
    <w:p>
      <w:pPr>
        <w:pStyle w:val="BodyText"/>
      </w:pPr>
      <w:r>
        <w:t xml:space="preserve">Furthermore, there is a labor shortage crisis in the service industry in Russia Moscow. The high turnover rate and competition for talent mean that Chefs must now also act as HR managers and mentors. The pressure to maintain Michelin-level standards or achieve recognition from global guides while managing team well-being creates a high-stress environment unique to the competitive Moscow market.</w:t>
      </w:r>
    </w:p>
    <w:bookmarkEnd w:id="25"/>
    <w:bookmarkStart w:id="26" w:name="conclusion-and-academic-implications"/>
    <w:p>
      <w:pPr>
        <w:pStyle w:val="Heading3"/>
      </w:pPr>
      <w:r>
        <w:t xml:space="preserve">5. Conclusion and Academic Implications</w:t>
      </w:r>
    </w:p>
    <w:p>
      <w:pPr>
        <w:pStyle w:val="FirstParagraph"/>
      </w:pPr>
      <w:r>
        <w:t xml:space="preserve">This poster presentation posits that the Chef in Russia Moscow is no longer just a tradesperson but a key cultural influencer. The analysis reveals that the culinary landscape of Russia Moscow is undergoing a profound transformation where identity, economy, and art converge.</w:t>
      </w:r>
    </w:p>
    <w:p>
      <w:pPr>
        <w:pStyle w:val="BodyText"/>
      </w:pPr>
      <w:r>
        <w:rPr>
          <w:bCs/>
          <w:b/>
        </w:rPr>
        <w:t xml:space="preserve">For Academic Communities:</w:t>
      </w:r>
      <w:r>
        <w:t xml:space="preserve"> </w:t>
      </w:r>
      <w:r>
        <w:t xml:space="preserve">Future research should focus on longitudinal studies regarding the impact of "New Russian Cuisine" on national identity formation among younger demographics in Russia Moscow. Additionally, comparative studies between Chefs in Russia Moscow and those in other post-Soviet capitals could yield valuable insights into regional economic resilience.</w:t>
      </w:r>
    </w:p>
    <w:p>
      <w:pPr>
        <w:pStyle w:val="BodyText"/>
      </w:pPr>
      <w:r>
        <w:rPr>
          <w:bCs/>
          <w:b/>
        </w:rPr>
        <w:t xml:space="preserve">Final Thought:</w:t>
      </w:r>
      <w:r>
        <w:t xml:space="preserve"> </w:t>
      </w:r>
      <w:r>
        <w:t xml:space="preserve">As we look toward the future, the Chef remains the central figure in defining what it means to dine in one of Europe’s most dynamic capitals. The success of future gastronomic policies in Russia Moscow depends heavily on supporting these culinary leaders through education, infrastructure investment, and international cultural exchange programs.</w:t>
      </w:r>
    </w:p>
    <w:bookmarkEnd w:id="26"/>
    <w:p>
      <w:pPr>
        <w:pStyle w:val="BodyText"/>
      </w:pPr>
      <w:r>
        <w:rPr>
          <w:bCs/>
          <w:b/>
        </w:rPr>
        <w:t xml:space="preserve">Acknowledgments:</w:t>
      </w:r>
      <w:r>
        <w:t xml:space="preserve"> </w:t>
      </w:r>
      <w:r>
        <w:t xml:space="preserve">This research was supported by the Department of Culinary Anthropology.</w:t>
      </w:r>
      <w:r>
        <w:br/>
      </w:r>
      <w:r>
        <w:br/>
      </w:r>
      <w:r>
        <w:rPr>
          <w:bCs/>
          <w:b/>
        </w:rPr>
        <w:t xml:space="preserve">Selected References for Further Reading:</w:t>
      </w:r>
      <w:r>
        <w:br/>
      </w:r>
      <w:r>
        <w:t xml:space="preserve">- Petrova, L., &amp; Ivanov, A. (2021). "The Rebirth of Taste: Post-Soviet Gastronomy in Moscow." Journal of Eastern European Studies.</w:t>
      </w:r>
      <w:r>
        <w:br/>
      </w:r>
      <w:r>
        <w:t xml:space="preserve">- Smith, J. (2019). "Sustainability and Supply Chains in High-End Dining: The Case of Russia Moscow." International Journal of Hospitality Management.</w:t>
      </w:r>
      <w:r>
        <w:br/>
      </w:r>
      <w:r>
        <w:t xml:space="preserve">- Kuznetsov, D. (2022). "Culinary Diplomacy: How Chefs Shape Soft Power in Modern Russia." Global Affairs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Ambassador: The Role of the Modern Chef in Russia Moscow</dc:title>
  <dc:creator/>
  <dc:language>en</dc:language>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