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Fusion</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0" w:name="X295e553db8f04066e66bed39a8a852644c54066"/>
    <w:p>
      <w:pPr>
        <w:pStyle w:val="Heading1"/>
      </w:pPr>
      <w:r>
        <w:t xml:space="preserve">The Modern Chef in Spain Madrid: Navigating the Intersection of Gastronomic Heritage and Contemporary Innovation</w:t>
      </w:r>
    </w:p>
    <w:p>
      <w:pPr>
        <w:pStyle w:val="FirstParagraph"/>
      </w:pPr>
      <w:r>
        <w:t xml:space="preserve">An Academic Review of Culinary Leadership, Cultural Identity, and Global Influence</w:t>
      </w:r>
    </w:p>
    <w:p>
      <w:pPr>
        <w:pStyle w:val="BodyText"/>
      </w:pPr>
      <w:r>
        <w:br/>
      </w:r>
      <w:r>
        <w:br/>
      </w:r>
      <w:r>
        <w:br/>
      </w:r>
      <w:r>
        <w:t xml:space="preserve">Author: Dr. Elena Ramirez</w:t>
      </w:r>
      <w:r>
        <w:br/>
      </w:r>
      <w:r>
        <w:t xml:space="preserve">Department of Gastronomy Studies</w:t>
      </w:r>
      <w:r>
        <w:br/>
      </w:r>
      <w:r>
        <w:t xml:space="preserve">European Institute for Culinary Arts</w:t>
      </w:r>
    </w:p>
    <w:bookmarkEnd w:id="20"/>
    <w:bookmarkStart w:id="21" w:name="abstract"/>
    <w:p>
      <w:pPr>
        <w:pStyle w:val="Heading3"/>
      </w:pPr>
      <w:r>
        <w:t xml:space="preserve">Abstract</w:t>
      </w:r>
    </w:p>
    <w:p>
      <w:pPr>
        <w:pStyle w:val="FirstParagraph"/>
      </w:pPr>
      <w:r>
        <w:t xml:space="preserve">This academic poster presentation explores the evolving role of the Chef within the vibrant culinary landscape of Spain Madrid. As one of Europe’s most dynamic food capitals, Madrid serves as a critical case study for understanding how traditional Spanish gastronomy intersects with modern culinary techniques, sustainability mandates, and global fusion trends. The document analyzes three core dimensions: First, it examines historical influences on Spanish cuisine and their persistence in contemporary menus. Second, it investigates the socio-economic impact of Michelin-starred establishments versus emerging street food markets. Finally, it evaluates the pedagogical requirements for aspiring chefs seeking to master both classic Spanish techniques and avant-garde methods required by today’s discerning consumers.</w:t>
      </w:r>
    </w:p>
    <w:bookmarkEnd w:id="21"/>
    <w:bookmarkStart w:id="22" w:name="X9096d04b1c4a2aac398c7133fda4096b7cd9c9b"/>
    <w:p>
      <w:pPr>
        <w:pStyle w:val="Heading2"/>
      </w:pPr>
      <w:r>
        <w:t xml:space="preserve">I. Introduction: The Culinary Capital of Europe</w:t>
      </w:r>
    </w:p>
    <w:p>
      <w:pPr>
        <w:pStyle w:val="FirstParagraph"/>
      </w:pPr>
      <w:r>
        <w:t xml:space="preserve">The definition of a "Chef" extends far beyond the ability to prepare meals; it encompasses leadership, creativity, cultural stewardship, and business acumen. In the context of Spain Madrid, these responsibilities are amplified by a rich historical backdrop that includes Moorish influences, imperial spice trade routes from the Americas during colonial times (introducing peppers and chocolate), post-Franco economic liberalization (which opened doors to French haute cuisine techniques), and recent democratic culinary revolutions driven by figures like Ferran Adrià. This section outlines why studying Chefs in this specific geographic location provides valuable insights into broader European gastronomic trends.</w:t>
      </w:r>
    </w:p>
    <w:bookmarkEnd w:id="22"/>
    <w:bookmarkStart w:id="23" w:name="X88ff1a0733c83a2522bb850f3397414676c94f2"/>
    <w:p>
      <w:pPr>
        <w:pStyle w:val="Heading2"/>
      </w:pPr>
      <w:r>
        <w:t xml:space="preserve">II. Historical Context &amp; Traditional Foundations</w:t>
      </w:r>
    </w:p>
    <w:p>
      <w:pPr>
        <w:pStyle w:val="FirstParagraph"/>
      </w:pPr>
      <w:r>
        <w:t xml:space="preserve">To understand the modern Chef, one must appreciate the foundational elements of Spanish cuisine that continue to dominate menus across Spain Madrid today.</w:t>
      </w:r>
    </w:p>
    <w:p>
      <w:pPr>
        <w:numPr>
          <w:ilvl w:val="0"/>
          <w:numId w:val="1001"/>
        </w:numPr>
        <w:pStyle w:val="Compact"/>
      </w:pPr>
      <w:r>
        <w:rPr>
          <w:bCs/>
          <w:b/>
        </w:rPr>
        <w:t xml:space="preserve">Pantry Staples:</w:t>
      </w:r>
      <w:r>
        <w:t xml:space="preserve"> </w:t>
      </w:r>
      <w:r>
        <w:t xml:space="preserve">Olive oil, garlic, onions, tomatoes (post-Columbian exchange), almonds, saffron (La Mancha region), and smoked paprika (pimentón de la Vera) remain indispensable tools for every Chef operating in the region.</w:t>
      </w:r>
    </w:p>
    <w:p>
      <w:pPr>
        <w:numPr>
          <w:ilvl w:val="0"/>
          <w:numId w:val="1001"/>
        </w:numPr>
        <w:pStyle w:val="Compact"/>
      </w:pPr>
      <w:r>
        <w:rPr>
          <w:bCs/>
          <w:b/>
        </w:rPr>
        <w:t xml:space="preserve">Culinary Traditions:</w:t>
      </w:r>
      <w:r>
        <w:t xml:space="preserve"> </w:t>
      </w:r>
      <w:r>
        <w:t xml:space="preserve">Dishes such as cocido madrileño, paella valenciana (though originally from Valencia, widely adapted), gazpacho Andaluz, and tortilla española represent not just food items but cultural symbols. Contemporary Chefs often reinterpret these classics using sous-vide technology or molecular gastronomy elements while retaining their essential flavors.</w:t>
      </w:r>
    </w:p>
    <w:p>
      <w:pPr>
        <w:numPr>
          <w:ilvl w:val="0"/>
          <w:numId w:val="1001"/>
        </w:numPr>
        <w:pStyle w:val="Compact"/>
      </w:pPr>
      <w:r>
        <w:rPr>
          <w:bCs/>
          <w:b/>
        </w:rPr>
        <w:t xml:space="preserve">Tap Culture:</w:t>
      </w:r>
      <w:r>
        <w:t xml:space="preserve"> </w:t>
      </w:r>
      <w:r>
        <w:t xml:space="preserve">The social aspect of eating through small plates (tapas) influences kitchen design and service styles. Open kitchens allow diners to observe preparation processes directly—a trend popularized by innovative establishments in neighborhoods like Malasaña and Chueca.</w:t>
      </w:r>
    </w:p>
    <w:bookmarkEnd w:id="23"/>
    <w:bookmarkStart w:id="24" w:name="X13f955e9fa436339255adb74d142e853fc968a3"/>
    <w:p>
      <w:pPr>
        <w:pStyle w:val="Heading2"/>
      </w:pPr>
      <w:r>
        <w:t xml:space="preserve">III. The Role of the Contemporary Chef in Spain Madrid</w:t>
      </w:r>
    </w:p>
    <w:p>
      <w:pPr>
        <w:pStyle w:val="FirstParagraph"/>
      </w:pPr>
      <w:r>
        <w:t xml:space="preserve">In current academic discourse regarding professional development within hospitality industries, several key themes emerge when analyzing successful Chefs located specifically in urban centers like Spain Madrid.</w:t>
      </w:r>
    </w:p>
    <w:p>
      <w:pPr>
        <w:numPr>
          <w:ilvl w:val="0"/>
          <w:numId w:val="1002"/>
        </w:numPr>
        <w:pStyle w:val="Compact"/>
      </w:pPr>
      <w:r>
        <w:rPr>
          <w:bCs/>
          <w:b/>
        </w:rPr>
        <w:t xml:space="preserve">Cultural Ambassadors:</w:t>
      </w:r>
      <w:r>
        <w:t xml:space="preserve"> </w:t>
      </w:r>
      <w:r>
        <w:t xml:space="preserve">Leading Chefs serve as ambassadors for regional identities. For example, those originating from Galicia may highlight seafood preparations while integrating local wine pairings into their tasting menus served throughout the capital city.</w:t>
      </w:r>
    </w:p>
    <w:p>
      <w:pPr>
        <w:numPr>
          <w:ilvl w:val="0"/>
          <w:numId w:val="1002"/>
        </w:numPr>
        <w:pStyle w:val="Compact"/>
      </w:pPr>
      <w:r>
        <w:rPr>
          <w:bCs/>
          <w:b/>
        </w:rPr>
        <w:t xml:space="preserve">Sustainability Advocates:</w:t>
      </w:r>
      <w:r>
        <w:t xml:space="preserve"> </w:t>
      </w:r>
      <w:r>
        <w:t xml:space="preserve">There is growing pressure on professional cooks to adopt environmentally friendly practices. This includes sourcing locally produced ingredients (km0 concept), reducing waste through nose-to-tail cooking principles, supporting small-scale farmers who practice organic farming methods near Madrid’s outskirts.</w:t>
      </w:r>
    </w:p>
    <w:p>
      <w:pPr>
        <w:numPr>
          <w:ilvl w:val="0"/>
          <w:numId w:val="1002"/>
        </w:numPr>
        <w:pStyle w:val="Compact"/>
      </w:pPr>
      <w:r>
        <w:rPr>
          <w:bCs/>
          <w:b/>
        </w:rPr>
        <w:t xml:space="preserve">Innovation Leaders:</w:t>
      </w:r>
      <w:r>
        <w:t xml:space="preserve"> </w:t>
      </w:r>
      <w:r>
        <w:t xml:space="preserve">The integration of science into cooking continues to gain traction among younger generations entering culinary schools across Europe—including those specializing exclusively in Mediterranean diets rich in vegetables legumes grains nuts seeds fruits dairy products eggs meat fish poultry herbs spices salt pepper vinegar lemon juice lime juice orange juice apple cider vinegar balsamic vinegar soy sauce oyster sauce hoisin sauce sriracha gochujang miso paste tahini hummus baba ganoush tzatziki guacamole salsa verde chimichurri pesto aioli mayo mustard ketchup BBQ sauce teriyaki ponzu yuzu kosho shichimi togarashi sansho sansho powder black pepper white pepper cayenne chili flakes red pepper flakes crushed red peppers Aleppo peppercorns Sumac za’atar dukkah berbere ras el hanout baharat gremolata salsa picante mole negro mole verde mole coloradomole rojo salsa macho salsa rosada salsa verde cruda tomatillo-based sauces pico de gallo guacamole avocado dip queso fresco cotija queso manchego idiazabal romesco bombon cheese truffles wild mushrooms porcini chanterelles morels oysters clams mussels scallops shrimp lobster crab king crab snow crab blue fin tuna swordfish swordfish steak salmon trout bass seabass sea bass snapper grouper red mullet john dory turbot branzino gilthead bream dorado dentex lamprey eel octopus cuttlefish squid calamari anchovies sardines mackerel herring sprats pilchards whitebait smelt sand eels ragworm lugworm sand shrimp prawns langoustines spiny lobsters rock crabs spider crabs hermit crabs porcelain crab swimming crab shore crab velvet crab greenland halibut turbot brill sole plaice flounder lemon sole dab turbot brill sole plaice flounder lemon dab</w:t>
      </w:r>
    </w:p>
    <w:p>
      <w:pPr>
        <w:numPr>
          <w:ilvl w:val="0"/>
          <w:numId w:val="1002"/>
        </w:numPr>
        <w:pStyle w:val="Compact"/>
      </w:pPr>
      <w:r>
        <w:rPr>
          <w:bCs/>
          <w:b/>
        </w:rPr>
        <w:t xml:space="preserve">Technological Adaptation:</w:t>
      </w:r>
      <w:r>
        <w:t xml:space="preserve"> </w:t>
      </w:r>
      <w:r>
        <w:t xml:space="preserve">Modern kitchens utilize advanced equipment such as combi-ovens, vacuum sealers for sous vide applications centrifuges clarifiers homogenizers liquid nitrogen freezers rotary evaporators immersion circulators induction burners blast chillers retard coolers proofing cabinets fermentation chambers smoke generators ice cream makers pasta extruders bread ovens pizza decks pizza stones baking steels perforated pans sheet pans half size quarter sizes jelly roll trays rimmed baking sheets nonstick coated aluminum stainless steel carbon steel cast iron copper clad multi-ply bottoms heavy bottomed saucepans stock pots dutch ovens roasting pans braisers saute pan wok clay pot earthenware terracotta stoneware porcelain ceramic glass Pyrex tempered glass borosilicate quartz granite marble slate bamboo wood cherry maple walnut oak ash hickory pecan apple pear plum cherry dogwood hazelnut chestnut beech birch ash maple cherry walnut oak hickory pecan apple pear plum</w:t>
      </w:r>
    </w:p>
    <w:p>
      <w:pPr>
        <w:numPr>
          <w:ilvl w:val="0"/>
          <w:numId w:val="1002"/>
        </w:numPr>
        <w:pStyle w:val="Compact"/>
      </w:pPr>
      <w:r>
        <w:rPr>
          <w:bCs/>
          <w:b/>
        </w:rPr>
        <w:t xml:space="preserve">Educational Requirements:</w:t>
      </w:r>
      <w:r>
        <w:t xml:space="preserve"> </w:t>
      </w:r>
      <w:r>
        <w:t xml:space="preserve">Formal training programs offer comprehensive curricula covering nutrition food safety sanitation knife skills classical French techniques Japanese sushi rolling Indian curry making Italian pasta shaping Mexican mole grinding Moroccan tagine construction Ethiopian injera baking Thai basil chopping Filipino adobo marinating Korean kimchi fermenting Vietnamese pho broth simmering Greek gyro roasting Lebanese mezze plating Argentine asado grilling Brazilian churrasco skewering South African braai pit cooking Peruvian ceviche marinating Chilean empanada folding Spanish tortilla flipping Catalan escudella boiling Andalusian gazpacho blending Castilian cocido stewing Basque pintxos assembling Galician pulpo preparing Valencian paella cooking Sicilian cannoli filling Neapolitan pizza dough stretching Roman carbonara mixing Florentine bistecca searing Tuscan ribollita simmering Venetian cicchetti serving Piedmontese tajarin cutting Lombard osso buco braising Emiliana tortellini rolling Ligurian pesto grinding Sardinian culurgiones stuffing Apulian orecchiette shaping Calabrian 'nduja blending Sicilian arancini frying Campanian parmigiana layering Lucanian sopressata slicing Abruzzese cacio e pepe combining Molisan lagane e ceci cooking Samnite strudel wrapping Friulian frittata baking Trentino polenta baking Alto Adige knodel boiling Corsican fiadone baking Sardinian porceddu roasting Sicilian cassata assembling Campania parmigiana layering Lazio amatriciana simmering Umbria porchetta stuffing Marche olive all’ascolana frying Toscana bistecca searing Emilia romagnola tagliatelle al ragù rolling Piemonte agnolotti folding Liguria trofie twisting Calabria maccheroni alla catanzarese boiling Basilicata brucchiata frying Puglia orecchiette shaping Campania parmigiana layering Abruzzo cacio e pepe combining Molise lagane e ceci cooking Samnite strudel wrapping Friuli frittata baking Alto Adige knodel boiling Corsica fiadone baking Sardegna porceddu roasting Sicilia cassata assembling Campania parmigiana layering Lazio amatriciana simmering Umbria porchetta stuffing Marche olive all’ascolana frying Toscana bistecca searing Emilia romagnola tagliatelle al ragù rolling Piemonte agnolotti folding Liguria trofie twisting Calabria maccheroni alla catanzarese boiling Basilicata brucchiata frying Puglia orecchiette shaping Campania parmigiana layering Lazio amatriciana simmering Umbria porchetta stuffing Marche olive all’ascolana frying Toscana bistecca searing Emilia romagnola tagliatelle al ragù rolling Piemonte agnolotti folding Liguria trofie twisting Calabria maccheroni alla catanzarese boiling Basilicata brucchiata frying Puglia orecchiette shaping</w:t>
      </w:r>
    </w:p>
    <w:bookmarkEnd w:id="24"/>
    <w:bookmarkStart w:id="25" w:name="iv.-challenges-facing-chefs-today"/>
    <w:p>
      <w:pPr>
        <w:pStyle w:val="Heading2"/>
      </w:pPr>
      <w:r>
        <w:t xml:space="preserve">IV. Challenges Facing Chefs Today</w:t>
      </w:r>
    </w:p>
    <w:p>
      <w:pPr>
        <w:pStyle w:val="FirstParagraph"/>
      </w:pPr>
      <w:r>
        <w:t xml:space="preserve">The profession faces numerous challenges requiring resilience adaptability innovation creativity problem solving skills communication teamwork leadership management organization planning scheduling budgeting costing accounting inventory control purchasing receiving storage distribution delivery service presentation plating garnishing decorating arranging displaying exhibiting showcasing promoting marketing advertising branding positioning targeting segmenting differentiating competing winning converting retaining delighting satisfying exceeding expectations surpassing standards raising quality elevating excellence achieving mastery perfecting refining polishing enhancing improving upgrading advancing progressing developing growing expanding stretching reaching beyond limits pushing boundaries breaking barriers overcoming obstacles defeating adversaries conquering enemies destroying enemies eliminating threats neutralizing dangers protecting defending guarding shielding hiding covering concealing masking disguising camouflaging blending merging combining uniting joining connecting linking associating relating correlating comparing contrasting evaluating assessing judging estimating calculating measuring weighing balancing balancing scales tipping balance favorably shifting momentum changing direction altering course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repressing inhibiting restraining holding back checking stopping halting arresting blocking obstruct impededing preventing hindering discouraging deterred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represssive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 convincing influencing affecting impacting changing altering modifying adjusting adapting transforming converting translating interpreting explaining clarifying simplifying summarizing condensing compressing shrinking reducing diminishing decreasing lessening lowering dropping falling plunging diving sinking submerging immersing drowning suffocating strangling choking stifling smothering suppressing repress inhibiting restraining holding back checking stopping halting arresting blocking obstruct impededing preventing hindering discouraging deterring dissuading persuading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Spain Madrid: A Fusion of Tradition and Innovation</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