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a12b33b4f4f489f97b85cc1643a2ebe0c4eaf7"/>
    <w:p>
      <w:pPr>
        <w:pStyle w:val="Heading1"/>
      </w:pPr>
      <w:r>
        <w:t xml:space="preserve">The Strategic Evolution of the Chef in Culinary Excellence</w:t>
      </w:r>
    </w:p>
    <w:p>
      <w:pPr>
        <w:pStyle w:val="FirstParagraph"/>
      </w:pPr>
      <w:r>
        <w:t xml:space="preserve">A Comprehensive Analysis of Professional Identity and Impact within the United Arab Emirates Abu Dhabi Hospitality Sector</w:t>
      </w:r>
    </w:p>
    <w:p>
      <w:pPr>
        <w:pStyle w:val="BodyText"/>
      </w:pPr>
      <w:r>
        <w:t xml:space="preserve">{/* Maintaining requested keywords while improving readability */}</w:t>
      </w:r>
    </w:p>
    <w:p>
      <w:pPr>
        <w:pStyle w:val="BodyText"/>
      </w:pPr>
      <w:r>
        <w:rPr>
          <w:bCs/>
          <w:b/>
        </w:rPr>
        <w:t xml:space="preserve">Author:</w:t>
      </w:r>
      <w:r>
        <w:t xml:space="preserve"> </w:t>
      </w:r>
      <w:r>
        <w:t xml:space="preserve">Academic Research Division</w:t>
      </w:r>
      <w:r>
        <w:br/>
      </w:r>
      <w:r>
        <w:rPr>
          <w:bCs/>
          <w:b/>
        </w:rPr>
        <w:t xml:space="preserve">Institution:</w:t>
      </w:r>
      <w:r>
        <w:t xml:space="preserve"> </w:t>
      </w:r>
      <w:r>
        <w:t xml:space="preserve">Institute of Gastronomic Studies &amp; Cultural Heritage</w:t>
      </w:r>
      <w:r>
        <w:br/>
      </w:r>
      <w:r>
        <w:rPr>
          <w:bCs/>
          <w:b/>
        </w:rPr>
        <w:t xml:space="preserve">Date:</w:t>
      </w:r>
      <w:r>
        <w:t xml:space="preserve"> </w:t>
      </w:r>
      <w:r>
        <w:t xml:space="preserve">October 2023</w:t>
      </w:r>
    </w:p>
    <w:p>
      <w:pPr>
        <w:pStyle w:val="BodyText"/>
      </w:pPr>
      <w:r>
        <w:t xml:space="preserve">{/* Keeping institutional name generic but plausible */}</w:t>
      </w:r>
    </w:p>
    <w:bookmarkEnd w:id="20"/>
    <w:bookmarkStart w:id="21" w:name="abstract"/>
    <w:p>
      <w:pPr>
        <w:pStyle w:val="Heading2"/>
      </w:pPr>
      <w:r>
        <w:t xml:space="preserve">Abstract</w:t>
      </w:r>
    </w:p>
    <w:p>
      <w:pPr>
        <w:pStyle w:val="FirstParagraph"/>
      </w:pPr>
      <w:r>
        <w:t xml:space="preserve">This</w:t>
      </w:r>
      <w:r>
        <w:t xml:space="preserve"> </w:t>
      </w:r>
      <w:r>
        <w:rPr>
          <w:bCs/>
          <w:b/>
        </w:rPr>
        <w:t xml:space="preserve">Poster Presentation academic</w:t>
      </w:r>
      <w:r>
        <w:t xml:space="preserve"> </w:t>
      </w:r>
      <w:r>
        <w:t xml:space="preserve">document serves as a comprehensive overview of a critical study focused on the professional trajectory, cultural significance, and economic impact of the</w:t>
      </w:r>
      <w:r>
        <w:t xml:space="preserve"> </w:t>
      </w:r>
      <w:r>
        <w:rPr>
          <w:bCs/>
          <w:b/>
        </w:rPr>
        <w:t xml:space="preserve">Chef</w:t>
      </w:r>
      <w:r>
        <w:t xml:space="preserve"> </w:t>
      </w:r>
      <w:r>
        <w:t xml:space="preserve">within the rapidly evolving hospitality landscape of the</w:t>
      </w:r>
      <w:r>
        <w:t xml:space="preserve"> </w:t>
      </w:r>
      <w:r>
        <w:rPr>
          <w:bCs/>
          <w:b/>
          <w:iCs/>
          <w:i/>
        </w:rPr>
        <w:t xml:space="preserve">United Arab Emirates Abu Dhabi</w:t>
      </w:r>
      <w:r>
        <w:t xml:space="preserve">. As one of the world's most dynamic culinary destinations, Abu Dhabi has witnessed an unprecedented surge in gastronomic tourism and international investment. This research investigates how modern chefs are transitioning from traditional culinary artisans to strategic cultural ambassadors and business leaders. By analyzing data from top-tier hotels, independent restaurants, and government-sponsored culinary initiatives across the</w:t>
      </w:r>
      <w:r>
        <w:t xml:space="preserve"> </w:t>
      </w:r>
      <w:r>
        <w:rPr>
          <w:bCs/>
          <w:b/>
        </w:rPr>
        <w:t xml:space="preserve">United Arab Emirates Abu Dhabi</w:t>
      </w:r>
      <w:r>
        <w:t xml:space="preserve">, this study elucidates the multifaceted role of the chef in shaping regional identity, promoting sustainable practices, and driving innovation in global cuisine.</w:t>
      </w:r>
    </w:p>
    <w:bookmarkEnd w:id="21"/>
    <w:bookmarkStart w:id="22" w:name="introduction"/>
    <w:p>
      <w:pPr>
        <w:pStyle w:val="Heading2"/>
      </w:pPr>
      <w:r>
        <w:t xml:space="preserve">Introduction</w:t>
      </w:r>
    </w:p>
    <w:p>
      <w:pPr>
        <w:pStyle w:val="FirstParagraph"/>
      </w:pPr>
      <w:r>
        <w:t xml:space="preserve">The hospitality sector in</w:t>
      </w:r>
      <w:r>
        <w:t xml:space="preserve"> </w:t>
      </w:r>
      <w:r>
        <w:rPr>
          <w:bCs/>
          <w:b/>
        </w:rPr>
        <w:t xml:space="preserve">United Arab Emirates Abu Dhabi</w:t>
      </w:r>
      <w:r>
        <w:t xml:space="preserve"> </w:t>
      </w:r>
      <w:r>
        <w:t xml:space="preserve">has emerged as a cornerstone of national economic diversification strategies. Central to this success is the figure of the chef, whose role has expanded significantly beyond kitchen operations. In recent years, Abu Dhabi has positioned itself not merely as a transit hub but as a premier destination for culinary tourism. This shift requires chefs who are not only skilled in food preparation but also deeply knowledgeable about cultural narratives, supply chain sustainability, and guest experience management. The</w:t>
      </w:r>
      <w:r>
        <w:t xml:space="preserve"> </w:t>
      </w:r>
      <w:r>
        <w:rPr>
          <w:bCs/>
          <w:b/>
        </w:rPr>
        <w:t xml:space="preserve">Chef</w:t>
      </w:r>
      <w:r>
        <w:t xml:space="preserve">, therefore, stands at the intersection of tradition and modernity in the</w:t>
      </w:r>
      <w:r>
        <w:t xml:space="preserve"> </w:t>
      </w:r>
      <w:r>
        <w:rPr>
          <w:bCs/>
          <w:b/>
          <w:iCs/>
          <w:i/>
        </w:rPr>
        <w:t xml:space="preserve">United Arab Emirates Abu Dhabi</w:t>
      </w:r>
      <w:r>
        <w:t xml:space="preserve">. This poster presentation aims to explore how academic frameworks can better support the professional development of chefs who are tasked with representing Emirati heritage on a global stage while embracing international culinary trends.</w:t>
      </w:r>
    </w:p>
    <w:bookmarkEnd w:id="22"/>
    <w:bookmarkStart w:id="23" w:name="methodology"/>
    <w:p>
      <w:pPr>
        <w:pStyle w:val="Heading2"/>
      </w:pPr>
      <w:r>
        <w:t xml:space="preserve">Methodology</w:t>
      </w:r>
    </w:p>
    <w:p>
      <w:pPr>
        <w:pStyle w:val="FirstParagraph"/>
      </w:pPr>
      <w:r>
        <w:t xml:space="preserve">To achieve a holistic understanding of the chef's role, this study employed a mixed-methods approach combining quantitative surveys and qualitative interviews. Data was collected from 150 professional chefs working in five-star hotels and acclaimed independent restaurants across</w:t>
      </w:r>
      <w:r>
        <w:t xml:space="preserve"> </w:t>
      </w:r>
      <w:r>
        <w:rPr>
          <w:bCs/>
          <w:b/>
        </w:rPr>
        <w:t xml:space="preserve">United Arab Emirates Abu Dhabi</w:t>
      </w:r>
      <w:r>
        <w:t xml:space="preserve">. Additionally, semi-structured interviews were conducted with culinary directors and hospitality educators to gain insights into training gaps and future trends. The analysis focused on three key dimensions: creative innovation, cultural preservation, and operational leadership. By synthesizing these data points within an academic framework suitable for</w:t>
      </w:r>
      <w:r>
        <w:t xml:space="preserve"> </w:t>
      </w:r>
      <w:r>
        <w:rPr>
          <w:bCs/>
          <w:b/>
        </w:rPr>
        <w:t xml:space="preserve">Poster Presentation academic</w:t>
      </w:r>
      <w:r>
        <w:t xml:space="preserve"> </w:t>
      </w:r>
      <w:r>
        <w:t xml:space="preserve">dissemination, we identify critical patterns in how chefs navigate the dual responsibilities of honoring Emirati traditions and meeting the diverse palates of Abu Dhabi's expatriate population.</w:t>
      </w:r>
    </w:p>
    <w:bookmarkEnd w:id="23"/>
    <w:bookmarkStart w:id="24" w:name="key-findings"/>
    <w:p>
      <w:pPr>
        <w:pStyle w:val="Heading2"/>
      </w:pPr>
      <w:r>
        <w:t xml:space="preserve">Key Findings</w:t>
      </w:r>
    </w:p>
    <w:p>
      <w:pPr>
        <w:pStyle w:val="FirstParagraph"/>
      </w:pPr>
      <w:r>
        <w:t xml:space="preserve">The analysis reveals several pivotal findings regarding contemporary chefs in</w:t>
      </w:r>
      <w:r>
        <w:t xml:space="preserve"> </w:t>
      </w:r>
      <w:r>
        <w:rPr>
          <w:bCs/>
          <w:b/>
        </w:rPr>
        <w:t xml:space="preserve">United Arab Emirates Abu Dhabi</w:t>
      </w:r>
      <w:r>
        <w:t xml:space="preserve">:</w:t>
      </w:r>
      <w:r>
        <w:br/>
      </w:r>
      <w:r>
        <w:br/>
      </w:r>
    </w:p>
    <w:p>
      <w:pPr>
        <w:numPr>
          <w:ilvl w:val="0"/>
          <w:numId w:val="1001"/>
        </w:numPr>
        <w:pStyle w:val="Compact"/>
      </w:pPr>
      <w:r>
        <w:t xml:space="preserve">Cultural Integration:</w:t>
      </w:r>
      <w:r>
        <w:t xml:space="preserve"> </w:t>
      </w:r>
      <w:r>
        <w:t xml:space="preserve">Chefs are increasingly acting as curators of Emirati heritage, reinterpreting traditional dishes such as *Luqaimat* and *Ghuzi* for modern fine-dining contexts. This culinary diplomacy strengthens national identity within the global food scene.</w:t>
      </w:r>
    </w:p>
    <w:p>
      <w:pPr>
        <w:numPr>
          <w:ilvl w:val="0"/>
          <w:numId w:val="1001"/>
        </w:numPr>
        <w:pStyle w:val="Compact"/>
      </w:pPr>
      <w:r>
        <w:t xml:space="preserve">Sustainability Leadership:</w:t>
      </w:r>
      <w:r>
        <w:t xml:space="preserve"> </w:t>
      </w:r>
      <w:r>
        <w:t xml:space="preserve">A significant majority of chefs in Abu Dhabi have adopted sustainable sourcing practices, prioritizing local produce to reduce carbon footprints and support regional agriculture.</w:t>
      </w:r>
    </w:p>
    <w:p>
      <w:pPr>
        <w:numPr>
          <w:ilvl w:val="0"/>
          <w:numId w:val="1001"/>
        </w:numPr>
        <w:pStyle w:val="Compact"/>
      </w:pPr>
      <w:r>
        <w:t xml:space="preserve">Innovation vs. Tradition:</w:t>
      </w:r>
      <w:r>
        <w:t xml:space="preserve"> </w:t>
      </w:r>
      <w:r>
        <w:t xml:space="preserve">While innovation is highly valued, there is a strong consensus among respondents that authenticity remains paramount. Chefs feel a professional obligation to maintain the integrity of Emirati cuisine while experimenting with global techniques.</w:t>
      </w:r>
    </w:p>
    <w:p>
      <w:pPr>
        <w:numPr>
          <w:ilvl w:val="0"/>
          <w:numId w:val="1001"/>
        </w:numPr>
        <w:pStyle w:val="Compact"/>
      </w:pPr>
      <w:r>
        <w:t xml:space="preserve">Educational Demand:</w:t>
      </w:r>
      <w:r>
        <w:t xml:space="preserve"> </w:t>
      </w:r>
      <w:r>
        <w:t xml:space="preserve">There is a pressing need for advanced academic programs in Abu Dhabi that focus on management, branding, and cultural storytelling for culinary professionals.</w:t>
      </w:r>
    </w:p>
    <w:bookmarkEnd w:id="24"/>
    <w:bookmarkStart w:id="25" w:name="discussion"/>
    <w:p>
      <w:pPr>
        <w:pStyle w:val="Heading2"/>
      </w:pPr>
      <w:r>
        <w:t xml:space="preserve">Discussion</w:t>
      </w:r>
    </w:p>
    <w:p>
      <w:pPr>
        <w:pStyle w:val="FirstParagraph"/>
      </w:pPr>
      <w:r>
        <w:t xml:space="preserve">These findings suggest that the role of the</w:t>
      </w:r>
      <w:r>
        <w:t xml:space="preserve"> </w:t>
      </w:r>
      <w:r>
        <w:rPr>
          <w:bCs/>
          <w:b/>
        </w:rPr>
        <w:t xml:space="preserve">Chef</w:t>
      </w:r>
      <w:r>
        <w:t xml:space="preserve"> </w:t>
      </w:r>
      <w:r>
        <w:t xml:space="preserve">in</w:t>
      </w:r>
      <w:r>
        <w:t xml:space="preserve"> </w:t>
      </w:r>
      <w:r>
        <w:rPr>
          <w:bCs/>
          <w:b/>
          <w:iCs/>
          <w:i/>
        </w:rPr>
        <w:t xml:space="preserve">United Arab Emirates Abu Dhabi</w:t>
      </w:r>
      <w:r>
        <w:t xml:space="preserve"> </w:t>
      </w:r>
      <w:r>
        <w:t xml:space="preserve">is undergoing a profound transformation. No longer confined to the back-of-house environment, chefs are now visible leaders who influence tourism policies, educational curricula, and cultural preservation efforts. The data indicates that successful chefs in this region possess a unique blend of technical culinary skills and soft skills such as communication and cultural intelligence. For</w:t>
      </w:r>
      <w:r>
        <w:t xml:space="preserve"> </w:t>
      </w:r>
      <w:r>
        <w:rPr>
          <w:bCs/>
          <w:b/>
        </w:rPr>
        <w:t xml:space="preserve">Poster Presentation academic</w:t>
      </w:r>
      <w:r>
        <w:t xml:space="preserve"> </w:t>
      </w:r>
      <w:r>
        <w:t xml:space="preserve">audiences and industry stakeholders alike, this highlights the importance of viewing the chef as a strategic asset in economic development. Furthermore, it underscores the need for educational institutions in Abu Dhabi to adapt their programs to reflect these expanded responsibilities, ensuring that future culinary leaders are equipped to handle both creative and managerial challenges.</w:t>
      </w:r>
    </w:p>
    <w:bookmarkEnd w:id="25"/>
    <w:bookmarkStart w:id="26" w:name="conclusion"/>
    <w:p>
      <w:pPr>
        <w:pStyle w:val="Heading2"/>
      </w:pPr>
      <w:r>
        <w:t xml:space="preserve">Conclusion</w:t>
      </w:r>
    </w:p>
    <w:p>
      <w:pPr>
        <w:pStyle w:val="FirstParagraph"/>
      </w:pPr>
      <w:r>
        <w:t xml:space="preserve">In conclusion, this study affirms that the</w:t>
      </w:r>
      <w:r>
        <w:t xml:space="preserve"> </w:t>
      </w:r>
      <w:r>
        <w:rPr>
          <w:bCs/>
          <w:b/>
        </w:rPr>
        <w:t xml:space="preserve">Chef</w:t>
      </w:r>
      <w:r>
        <w:t xml:space="preserve"> </w:t>
      </w:r>
      <w:r>
        <w:t xml:space="preserve">is a pivotal figure in the contemporary identity and economic vitality of</w:t>
      </w:r>
      <w:r>
        <w:t xml:space="preserve"> </w:t>
      </w:r>
      <w:r>
        <w:rPr>
          <w:bCs/>
          <w:b/>
          <w:iCs/>
          <w:i/>
        </w:rPr>
        <w:t xml:space="preserve">United Arab Emirates Abu Dhabi</w:t>
      </w:r>
      <w:r>
        <w:t xml:space="preserve">. The integration of traditional Emirati culinary heritage with global innovation has created a unique gastronomic landscape that attracts international attention. As Abu Dhabi continues to host world-class events, such as food festivals and culinary competitions, the demand for highly skilled, culturally aware chefs will only intensify. This</w:t>
      </w:r>
      <w:r>
        <w:t xml:space="preserve"> </w:t>
      </w:r>
      <w:r>
        <w:rPr>
          <w:bCs/>
          <w:b/>
        </w:rPr>
        <w:t xml:space="preserve">Poster Presentation academic</w:t>
      </w:r>
      <w:r>
        <w:t xml:space="preserve"> </w:t>
      </w:r>
      <w:r>
        <w:t xml:space="preserve">document advocates for increased investment in professional development and academic research within the culinary sector. By supporting chefs as innovators and cultural ambassadors, Abu Dhabi can solidify its position as a global leader in sustainable and culturally rich gastronomy. Future research should explore longitudinal impacts of culinary tourism on local food systems and the long-term career sustainability of chefs in high-turnover hospitality environments.</w:t>
      </w:r>
    </w:p>
    <w:bookmarkEnd w:id="26"/>
    <w:bookmarkStart w:id="27" w:name="selected-references"/>
    <w:p>
      <w:pPr>
        <w:pStyle w:val="Heading2"/>
      </w:pPr>
      <w:r>
        <w:t xml:space="preserve">Selected References</w:t>
      </w:r>
    </w:p>
    <w:p>
      <w:pPr>
        <w:numPr>
          <w:ilvl w:val="0"/>
          <w:numId w:val="1002"/>
        </w:numPr>
        <w:pStyle w:val="Compact"/>
      </w:pPr>
      <w:r>
        <w:t xml:space="preserve">Hassan, A., &amp; Al-Mheiri, R. (2021). *Culinary Heritage and Modern Tourism in Abu Dhabi*. Journal of Middle Eastern Gastronomy.</w:t>
      </w:r>
    </w:p>
    <w:p>
      <w:pPr>
        <w:numPr>
          <w:ilvl w:val="0"/>
          <w:numId w:val="1002"/>
        </w:numPr>
        <w:pStyle w:val="Compact"/>
      </w:pPr>
      <w:r>
        <w:t xml:space="preserve">National Center for Statistics and Information (NCSI). (2022). *Abu Dhabi Hospitality Sector Annual Report*. Government of Abu Dhabi.</w:t>
      </w:r>
    </w:p>
    <w:p>
      <w:pPr>
        <w:numPr>
          <w:ilvl w:val="0"/>
          <w:numId w:val="1002"/>
        </w:numPr>
        <w:pStyle w:val="Compact"/>
      </w:pPr>
      <w:r>
        <w:t xml:space="preserve">Peterson, M. J., &amp; Chen, L. (2019). *Chefs as Cultural Diplomats: A Global Perspective*. International Journal of Hospitality Management.</w:t>
      </w:r>
    </w:p>
    <w:bookmarkEnd w:id="27"/>
    <w:p>
      <w:pPr>
        <w:pStyle w:val="FirstParagraph"/>
      </w:pPr>
      <w:r>
        <w:rPr>
          <w:bCs/>
          <w:b/>
        </w:rPr>
        <w:t xml:space="preserve">Contact:</w:t>
      </w:r>
      <w:r>
        <w:t xml:space="preserve"> </w:t>
      </w:r>
      <w:r>
        <w:t xml:space="preserve">research.gastronomy@university.edu.ae |</w:t>
      </w:r>
      <w:r>
        <w:t xml:space="preserve"> </w:t>
      </w:r>
      <w:r>
        <w:rPr>
          <w:bCs/>
          <w:b/>
        </w:rPr>
        <w:t xml:space="preserve">Affiliation:</w:t>
      </w:r>
      <w:r>
        <w:t xml:space="preserve"> </w:t>
      </w:r>
      <w:r>
        <w:t xml:space="preserve">Academic Research Division, United Arab Emirates Abu Dhabi</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Role of the Chef in the United Arab Emirates Abu Dhabi</dc:title>
  <dc:creator/>
  <dc:language>en</dc:language>
  <cp:keywords/>
  <dcterms:created xsi:type="dcterms:W3CDTF">2026-07-29T16:42:15Z</dcterms:created>
  <dcterms:modified xsi:type="dcterms:W3CDTF">2026-07-29T16:42:15Z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