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8" w:name="X3469a1b06d66c949c750ffd919408be9272d5d2"/>
    <w:p>
      <w:pPr>
        <w:pStyle w:val="Heading1"/>
      </w:pPr>
      <w:r>
        <w:t xml:space="preserve">Advancing Sustainable Industry in the Heart of Brazil Brasília</w:t>
      </w:r>
    </w:p>
    <w:p>
      <w:pPr>
        <w:pStyle w:val="FirstParagraph"/>
      </w:pPr>
      <w:r>
        <w:rPr>
          <w:bCs/>
          <w:b/>
        </w:rPr>
        <w:t xml:space="preserve">An Academic Poster Presentation on Chemical Engineering Innovations</w:t>
      </w:r>
    </w:p>
    <w:p>
      <w:pPr>
        <w:pStyle w:val="BodyText"/>
      </w:pPr>
      <w:r>
        <w:rPr>
          <w:bCs/>
          <w:b/>
        </w:rPr>
        <w:t xml:space="preserve">Alexandra M. Silva, Ph.D.</w:t>
      </w:r>
      <w:r>
        <w:br/>
      </w:r>
      <w:r>
        <w:t xml:space="preserve">Cosmo Chemicals International</w:t>
      </w:r>
      <w:r>
        <w:br/>
      </w:r>
      <w:r>
        <w:t xml:space="preserve">Brazil Brasília</w:t>
      </w:r>
    </w:p>
    <w:p>
      <w:pPr>
        <w:pStyle w:val="BodyText"/>
      </w:pPr>
      <w:r>
        <w:rPr>
          <w:bCs/>
          <w:b/>
        </w:rPr>
        <w:t xml:space="preserve">Marcus Vinicius Costa, Ph.D.</w:t>
      </w:r>
      <w:r>
        <w:br/>
      </w:r>
      <w:r>
        <w:t xml:space="preserve">Cosmo Chemicals International</w:t>
      </w:r>
      <w:r>
        <w:br/>
      </w:r>
      <w:r>
        <w:t xml:space="preserve">Brazil Brasília</w:t>
      </w:r>
    </w:p>
    <w:p>
      <w:pPr>
        <w:pStyle w:val="BodyText"/>
      </w:pPr>
      <w:r>
        <w:rPr>
          <w:iCs/>
          <w:i/>
        </w:rPr>
        <w:t xml:space="preserve">Presented at the National Conference on Engineering and Innovation, Brazil Brasília</w:t>
      </w:r>
    </w:p>
    <w:bookmarkStart w:id="20" w:name="introduction-and-background"/>
    <w:p>
      <w:pPr>
        <w:pStyle w:val="Heading2"/>
      </w:pPr>
      <w:r>
        <w:t xml:space="preserve">Introduction and Background</w:t>
      </w:r>
    </w:p>
    <w:p>
      <w:pPr>
        <w:pStyle w:val="FirstParagraph"/>
      </w:pPr>
      <w:r>
        <w:t xml:space="preserve">Brazil Brasília, the planned capital of Brazil, stands as a monumental symbol of modernism and progress in South America. As the political hub of the nation, it is simultaneously emerging as a critical center for technological advancement and industrial sustainability. This poster presentation explores the pivotal role that</w:t>
      </w:r>
      <w:r>
        <w:t xml:space="preserve"> </w:t>
      </w:r>
      <w:r>
        <w:rPr>
          <w:bCs/>
          <w:b/>
        </w:rPr>
        <w:t xml:space="preserve">Chemical Engineer</w:t>
      </w:r>
      <w:r>
        <w:t xml:space="preserve"> </w:t>
      </w:r>
      <w:r>
        <w:t xml:space="preserve">professionals are playing in shaping this urban landscape.</w:t>
      </w:r>
    </w:p>
    <w:p>
      <w:pPr>
        <w:pStyle w:val="BodyText"/>
      </w:pPr>
      <w:r>
        <w:t xml:space="preserve">The concept of chemical engineering extends far beyond traditional petrochemical plants. In the context of Brazil Brasília, these professionals are instrumental in managing water treatment infrastructure for millions of inhabitants, designing biodegradable packaging to combat urban waste, and developing clean energy solutions that complement the region’s hydroelectric power grid. The unique geographical and administrative status of</w:t>
      </w:r>
      <w:r>
        <w:t xml:space="preserve"> </w:t>
      </w:r>
      <w:r>
        <w:rPr>
          <w:bCs/>
          <w:b/>
        </w:rPr>
        <w:t xml:space="preserve">Brazil Brasília</w:t>
      </w:r>
      <w:r>
        <w:t xml:space="preserve"> </w:t>
      </w:r>
      <w:r>
        <w:t xml:space="preserve">demands an integrated approach to industrial planning where</w:t>
      </w:r>
      <w:r>
        <w:t xml:space="preserve"> </w:t>
      </w:r>
      <w:r>
        <w:rPr>
          <w:bCs/>
          <w:b/>
        </w:rPr>
        <w:t xml:space="preserve">Chemical Engineer</w:t>
      </w:r>
      <w:r>
        <w:t xml:space="preserve"> </w:t>
      </w:r>
      <w:r>
        <w:t xml:space="preserve">methodologies intersect with public policy and environmental stewardship.</w:t>
      </w:r>
    </w:p>
    <w:p>
      <w:pPr>
        <w:pStyle w:val="BodyText"/>
      </w:pPr>
      <w:r>
        <w:t xml:space="preserve">This research aims to demonstrate how advanced process optimization, driven by expert chemical engineering practices, can significantly reduce the carbon footprint of municipal operations in one of Latin America’s fastest-growing metropolitan regions. By focusing on local challenges within Brazil Brasília, we highlight specific case studies that underscore the necessity of integrating</w:t>
      </w:r>
      <w:r>
        <w:t xml:space="preserve"> </w:t>
      </w:r>
      <w:r>
        <w:rPr>
          <w:bCs/>
          <w:b/>
        </w:rPr>
        <w:t xml:space="preserve">Chemical Engineer</w:t>
      </w:r>
      <w:r>
        <w:t xml:space="preserve"> </w:t>
      </w:r>
      <w:r>
        <w:t xml:space="preserve">expertise into urban planning frameworks.</w:t>
      </w:r>
    </w:p>
    <w:bookmarkEnd w:id="20"/>
    <w:bookmarkStart w:id="24" w:name="methodological-approach-and-innovation"/>
    <w:p>
      <w:pPr>
        <w:pStyle w:val="Heading2"/>
      </w:pPr>
      <w:r>
        <w:t xml:space="preserve">Methodological Approach and Innovation</w:t>
      </w:r>
    </w:p>
    <w:p>
      <w:pPr>
        <w:pStyle w:val="FirstParagraph"/>
      </w:pPr>
      <w:r>
        <w:t xml:space="preserve">The core methodology employed in our analysis revolves around life-cycle assessment (LCA) and process intensification. These tools allow the</w:t>
      </w:r>
      <w:r>
        <w:t xml:space="preserve"> </w:t>
      </w:r>
      <w:r>
        <w:rPr>
          <w:bCs/>
          <w:b/>
        </w:rPr>
        <w:t xml:space="preserve">Chemical Engineer</w:t>
      </w:r>
      <w:r>
        <w:t xml:space="preserve"> </w:t>
      </w:r>
      <w:r>
        <w:t xml:space="preserve">to evaluate environmental impacts from raw material extraction to final disposal, ensuring that every industrial activity within Brazil Brasília aligns with sustainable development goals.</w:t>
      </w:r>
    </w:p>
    <w:bookmarkStart w:id="21" w:name="case-study-1-water-purification-systems"/>
    <w:p>
      <w:pPr>
        <w:pStyle w:val="Heading3"/>
      </w:pPr>
      <w:r>
        <w:t xml:space="preserve">Case Study 1: Water Purification Systems</w:t>
      </w:r>
    </w:p>
    <w:p>
      <w:pPr>
        <w:pStyle w:val="FirstParagraph"/>
      </w:pPr>
      <w:r>
        <w:t xml:space="preserve">The Federal District, where Brazil Brasília is located, relies heavily on reservoir systems for its water supply. Traditional filtration methods are being replaced by advanced membrane technologies and nanofiltration processes—innovations pioneered by leading</w:t>
      </w:r>
      <w:r>
        <w:t xml:space="preserve"> </w:t>
      </w:r>
      <w:r>
        <w:rPr>
          <w:bCs/>
          <w:b/>
        </w:rPr>
        <w:t xml:space="preserve">Chemical Engineer</w:t>
      </w:r>
      <w:r>
        <w:t xml:space="preserve"> </w:t>
      </w:r>
      <w:r>
        <w:t xml:space="preserve">researchers in the region. Our data indicates a 40% reduction in energy consumption when these new processes are applied, directly benefiting the local utility providers.</w:t>
      </w:r>
    </w:p>
    <w:bookmarkEnd w:id="21"/>
    <w:bookmarkStart w:id="22" w:name="X093a25c93bf4b0f5fb7dfc2fb01220c1710be07"/>
    <w:p>
      <w:pPr>
        <w:pStyle w:val="Heading3"/>
      </w:pPr>
      <w:r>
        <w:t xml:space="preserve">Case Study 2: Biodegradable Waste Management</w:t>
      </w:r>
    </w:p>
    <w:p>
      <w:pPr>
        <w:pStyle w:val="FirstParagraph"/>
      </w:pPr>
      <w:r>
        <w:t xml:space="preserve">Brazil Brasília has set ambitious targets for zero-waste landfilling. To achieve this, we implemented a chemical recycling process that converts organic municipal waste into biogas and fertilizer. This initiative required extensive collaboration between municipal authorities and specialized</w:t>
      </w:r>
      <w:r>
        <w:t xml:space="preserve"> </w:t>
      </w:r>
      <w:r>
        <w:rPr>
          <w:bCs/>
          <w:b/>
        </w:rPr>
        <w:t xml:space="preserve">Chemical Engineer</w:t>
      </w:r>
      <w:r>
        <w:t xml:space="preserve"> </w:t>
      </w:r>
      <w:r>
        <w:t xml:space="preserve">firms to ensure the safety and scalability of the fermentation processes involved.</w:t>
      </w:r>
    </w:p>
    <w:bookmarkEnd w:id="22"/>
    <w:bookmarkStart w:id="23" w:name="process-simulation-tools"/>
    <w:p>
      <w:pPr>
        <w:pStyle w:val="Heading3"/>
      </w:pPr>
      <w:r>
        <w:t xml:space="preserve">Process Simulation Tools</w:t>
      </w:r>
    </w:p>
    <w:p>
      <w:pPr>
        <w:pStyle w:val="FirstParagraph"/>
      </w:pPr>
      <w:r>
        <w:t xml:space="preserve">We utilized Aspen Plus simulation software to model these industrial processes before physical implementation. This digital twin approach, a hallmark of modern chemical engineering, allowed for precise adjustments in temperature and pressure parameters to maximize efficiency while minimizing hazardous byproducts.</w:t>
      </w:r>
    </w:p>
    <w:bookmarkEnd w:id="23"/>
    <w:bookmarkEnd w:id="24"/>
    <w:bookmarkStart w:id="26" w:name="results-impact-and-future-directions"/>
    <w:p>
      <w:pPr>
        <w:pStyle w:val="Heading2"/>
      </w:pPr>
      <w:r>
        <w:t xml:space="preserve">Results, Impact, and Future Directions</w:t>
      </w:r>
    </w:p>
    <w:p>
      <w:pPr>
        <w:pStyle w:val="FirstParagraph"/>
      </w:pPr>
      <w:r>
        <w:t xml:space="preserve">The results of our study demonstrate that integrating advanced chemical engineering solutions into the infrastructure of Brazil Brasília yields substantial economic and environmental benefits. The implementation of these technologies has not only improved public service delivery but also created new job opportunities for local</w:t>
      </w:r>
      <w:r>
        <w:t xml:space="preserve"> </w:t>
      </w:r>
      <w:r>
        <w:rPr>
          <w:bCs/>
          <w:b/>
        </w:rPr>
        <w:t xml:space="preserve">Chemical Engineer</w:t>
      </w:r>
      <w:r>
        <w:t xml:space="preserve"> </w:t>
      </w:r>
      <w:r>
        <w:t xml:space="preserve">graduates.</w:t>
      </w:r>
    </w:p>
    <w:p>
      <w:pPr>
        <w:numPr>
          <w:ilvl w:val="0"/>
          <w:numId w:val="1001"/>
        </w:numPr>
        <w:pStyle w:val="Compact"/>
      </w:pPr>
      <w:r>
        <w:rPr>
          <w:bCs/>
          <w:b/>
        </w:rPr>
        <w:t xml:space="preserve">Economic Impact:</w:t>
      </w:r>
      <w:r>
        <w:t xml:space="preserve"> </w:t>
      </w:r>
      <w:r>
        <w:t xml:space="preserve">Reduced operational costs by an estimated 25% across participating municipal facilities.</w:t>
      </w:r>
    </w:p>
    <w:p>
      <w:pPr>
        <w:numPr>
          <w:ilvl w:val="0"/>
          <w:numId w:val="1001"/>
        </w:numPr>
        <w:pStyle w:val="Compact"/>
      </w:pPr>
      <w:r>
        <w:rPr>
          <w:bCs/>
          <w:b/>
        </w:rPr>
        <w:t xml:space="preserve">Sustainability Metrics:</w:t>
      </w:r>
      <w:r>
        <w:t xml:space="preserve"> </w:t>
      </w:r>
      <w:r>
        <w:t xml:space="preserve">A significant decrease in CO₂ emissions, supporting Brazil’s international climate commitments.</w:t>
      </w:r>
    </w:p>
    <w:p>
      <w:pPr>
        <w:numPr>
          <w:ilvl w:val="0"/>
          <w:numId w:val="1001"/>
        </w:numPr>
        <w:pStyle w:val="Compact"/>
      </w:pPr>
      <w:r>
        <w:rPr>
          <w:bCs/>
          <w:b/>
        </w:rPr>
        <w:t xml:space="preserve">Educational Growth:</w:t>
      </w:r>
      <w:r>
        <w:t xml:space="preserve"> </w:t>
      </w:r>
      <w:r>
        <w:t xml:space="preserve">Strengthened ties between academic institutions and industry partners in Brazil Brasília, fostering the next generation of chemical engineering talent.</w:t>
      </w:r>
    </w:p>
    <w:bookmarkStart w:id="25" w:name="conclusion"/>
    <w:p>
      <w:pPr>
        <w:pStyle w:val="Heading3"/>
      </w:pPr>
      <w:r>
        <w:t xml:space="preserve">Conclusion</w:t>
      </w:r>
    </w:p>
    <w:p>
      <w:pPr>
        <w:pStyle w:val="FirstParagraph"/>
      </w:pPr>
      <w:r>
        <w:t xml:space="preserve">In conclusion, this poster presentation emphasizes that the future of sustainable urban development in South America lies heavily on the shoulders of skilled professionals. The</w:t>
      </w:r>
      <w:r>
        <w:t xml:space="preserve"> </w:t>
      </w:r>
      <w:r>
        <w:rPr>
          <w:bCs/>
          <w:b/>
        </w:rPr>
        <w:t xml:space="preserve">Chemical Engineer</w:t>
      </w:r>
      <w:r>
        <w:t xml:space="preserve"> </w:t>
      </w:r>
      <w:r>
        <w:t xml:space="preserve">is no longer just an industrial technician; they are vital architects of a cleaner, more efficient society. As Brazil Brasília continues to grow and evolve, its success as a model for sustainable capital cities will depend on the continued innovation and application of chemical engineering principles.</w:t>
      </w:r>
    </w:p>
    <w:p>
      <w:pPr>
        <w:pStyle w:val="BodyText"/>
      </w:pPr>
      <w:r>
        <w:t xml:space="preserve">We call upon policymakers, industry leaders, and academic institutions in Brazil Brasília to further invest in research facilities that empower</w:t>
      </w:r>
      <w:r>
        <w:t xml:space="preserve"> </w:t>
      </w:r>
      <w:r>
        <w:rPr>
          <w:bCs/>
          <w:b/>
        </w:rPr>
        <w:t xml:space="preserve">Chemical Engineer</w:t>
      </w:r>
      <w:r>
        <w:t xml:space="preserve"> </w:t>
      </w:r>
      <w:r>
        <w:t xml:space="preserve">innovators. By doing so, we ensure that our nation’s capital remains at the forefront of global excellence in science and sustainability.</w:t>
      </w:r>
    </w:p>
    <w:bookmarkEnd w:id="25"/>
    <w:bookmarkEnd w:id="26"/>
    <w:bookmarkStart w:id="27" w:name="references-and-acknowledgments"/>
    <w:p>
      <w:pPr>
        <w:pStyle w:val="Heading3"/>
      </w:pPr>
      <w:r>
        <w:t xml:space="preserve">References and Acknowledgments</w:t>
      </w:r>
    </w:p>
    <w:p>
      <w:pPr>
        <w:pStyle w:val="FirstParagraph"/>
      </w:pPr>
      <w:r>
        <w:rPr>
          <w:bCs/>
          <w:b/>
        </w:rPr>
        <w:t xml:space="preserve">Acknowledgments:</w:t>
      </w:r>
      <w:r>
        <w:t xml:space="preserve"> </w:t>
      </w:r>
      <w:r>
        <w:t xml:space="preserve">We extend our gratitude to the Federal University of Brasília (UnB) and local municipal councils for their support in data collection.</w:t>
      </w:r>
    </w:p>
    <w:p>
      <w:pPr>
        <w:numPr>
          <w:ilvl w:val="0"/>
          <w:numId w:val="1002"/>
        </w:numPr>
        <w:pStyle w:val="Compact"/>
      </w:pPr>
      <w:r>
        <w:t xml:space="preserve">Silva, A.M., Costa, M.V. (2023). *Water Treatment Innovations in Tropical Urban Centers*. Journal of Environmental Chemical Engineering.</w:t>
      </w:r>
    </w:p>
    <w:p>
      <w:pPr>
        <w:numPr>
          <w:ilvl w:val="0"/>
          <w:numId w:val="1002"/>
        </w:numPr>
        <w:pStyle w:val="Compact"/>
      </w:pPr>
      <w:r>
        <w:t xml:space="preserve">Federal District Government Report on Waste Management (2024). Brazil Brasília: Official Gazette.</w:t>
      </w:r>
    </w:p>
    <w:p>
      <w:pPr>
        <w:numPr>
          <w:ilvl w:val="0"/>
          <w:numId w:val="1002"/>
        </w:numPr>
        <w:pStyle w:val="Compact"/>
      </w:pPr>
      <w:r>
        <w:t xml:space="preserve">Association of Brazilian Chemical Engineers. *Guidelines for Sustainable Industry Practices in the Federal District* (2023).</w:t>
      </w:r>
    </w:p>
    <w:p>
      <w:pPr>
        <w:pStyle w:val="FirstParagraph"/>
      </w:pPr>
      <w:r>
        <w:rPr>
          <w:bCs/>
          <w:b/>
        </w:rPr>
        <w:t xml:space="preserve">Contact Information:</w:t>
      </w:r>
    </w:p>
    <w:p>
      <w:pPr>
        <w:numPr>
          <w:ilvl w:val="0"/>
          <w:numId w:val="1003"/>
        </w:numPr>
        <w:pStyle w:val="Compact"/>
      </w:pPr>
      <w:r>
        <w:t xml:space="preserve">Email: alexandra.silva@cosmochimicals.br</w:t>
      </w:r>
    </w:p>
    <w:p>
      <w:pPr>
        <w:numPr>
          <w:ilvl w:val="0"/>
          <w:numId w:val="1003"/>
        </w:numPr>
        <w:pStyle w:val="Compact"/>
      </w:pPr>
      <w:r>
        <w:t xml:space="preserve">Institutional Affiliation: Cosmo Chemicals International,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Brazil Brasília</dc:title>
  <dc:creator/>
  <dc:language>en</dc:language>
  <cp:keywords/>
  <dcterms:created xsi:type="dcterms:W3CDTF">2026-07-29T19:33:57Z</dcterms:created>
  <dcterms:modified xsi:type="dcterms:W3CDTF">2026-07-29T19:33:57Z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