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7" w:name="X531d3ee8c41b96a1b0cd005b26f17f5e78618e6"/>
    <w:p>
      <w:pPr>
        <w:pStyle w:val="Heading1"/>
      </w:pPr>
      <w:r>
        <w:t xml:space="preserve">Sustainable Chemical Engineering: Innovation in Colombia Bogotá</w:t>
      </w:r>
    </w:p>
    <w:p>
      <w:pPr>
        <w:pStyle w:val="FirstParagraph"/>
      </w:pPr>
      <w:r>
        <w:t xml:space="preserve">An Advanced Poster Presentation Academic Document on Industrial Transformation, Environmental Stewardship, and Economic Growth within the Colombian Capital</w:t>
      </w:r>
    </w:p>
    <w:bookmarkStart w:id="21" w:name="X88d7b98501548847b563fede754e92e97152555"/>
    <w:p>
      <w:pPr>
        <w:pStyle w:val="Heading2"/>
      </w:pPr>
      <w:r>
        <w:t xml:space="preserve">Introduction: The Strategic Role of Chemical Engineering in Colombia Bogotá</w:t>
      </w:r>
    </w:p>
    <w:p>
      <w:pPr>
        <w:pStyle w:val="FirstParagraph"/>
      </w:pPr>
      <w:r>
        <w:t xml:space="preserve">The chemical engineering sector stands as a cornerstone of modern industrial development, serving as a vital catalyst for economic growth and technological advancement. This poster presentation academic document is explicitly tailored to the dynamic landscape of Colombia Bogotá. As the capital and largest city in Colombia, Bogotá hosts some of the country's most robust manufacturing hubs, research institutions, and multinational corporations dedicated to chemical processing.</w:t>
      </w:r>
    </w:p>
    <w:p>
      <w:pPr>
        <w:pStyle w:val="BodyText"/>
      </w:pPr>
      <w:r>
        <w:t xml:space="preserve">In recent years, the demand for sustainable practices has transformed traditional chemical engineering methodologies. In Colombia Bogotá specifically, there is an urgent need to integrate green chemistry principles with robust industrial output. This poster presentation academic document explores how chemical engineers in this region are addressing complex environmental challenges while simultaneously meeting the rigorous production standards required by global markets.</w:t>
      </w:r>
    </w:p>
    <w:bookmarkStart w:id="20" w:name="why-focus-on-colombia-bogotá"/>
    <w:p>
      <w:pPr>
        <w:pStyle w:val="Heading3"/>
      </w:pPr>
      <w:r>
        <w:t xml:space="preserve">Why Focus on Colombia Bogotá?</w:t>
      </w:r>
    </w:p>
    <w:p>
      <w:pPr>
        <w:numPr>
          <w:ilvl w:val="0"/>
          <w:numId w:val="1001"/>
        </w:numPr>
        <w:pStyle w:val="Compact"/>
      </w:pPr>
      <w:r>
        <w:rPr>
          <w:bCs/>
          <w:b/>
        </w:rPr>
        <w:t xml:space="preserve">Economic Hub:</w:t>
      </w:r>
      <w:r>
        <w:t xml:space="preserve"> </w:t>
      </w:r>
      <w:r>
        <w:t xml:space="preserve">As the financial and administrative center of Colombia, Bogotá serves as the primary nexus for policy-making regarding environmental regulations and industrial standards.</w:t>
      </w:r>
    </w:p>
    <w:p>
      <w:pPr>
        <w:numPr>
          <w:ilvl w:val="0"/>
          <w:numId w:val="1001"/>
        </w:numPr>
        <w:pStyle w:val="Compact"/>
      </w:pPr>
      <w:r>
        <w:rPr>
          <w:bCs/>
          <w:b/>
        </w:rPr>
        <w:t xml:space="preserve">Academic Excellence:</w:t>
      </w:r>
      <w:r>
        <w:t xml:space="preserve"> </w:t>
      </w:r>
      <w:r>
        <w:t xml:space="preserve">The city houses prestigious universities that drive significant research in chemical engineering, ensuring a continuous pipeline of innovative solutions tailored to local challenges.</w:t>
      </w:r>
    </w:p>
    <w:p>
      <w:pPr>
        <w:numPr>
          <w:ilvl w:val="0"/>
          <w:numId w:val="1001"/>
        </w:numPr>
        <w:pStyle w:val="Compact"/>
      </w:pPr>
      <w:r>
        <w:rPr>
          <w:bCs/>
          <w:b/>
        </w:rPr>
        <w:t xml:space="preserve">Rapid Urbanization:</w:t>
      </w:r>
      <w:r>
        <w:t xml:space="preserve"> </w:t>
      </w:r>
      <w:r>
        <w:t xml:space="preserve">Colombia Bogotá faces intense pressure regarding waste management and water treatment, areas where advanced chemical engineering processes are indispensable.</w:t>
      </w:r>
    </w:p>
    <w:bookmarkEnd w:id="20"/>
    <w:bookmarkEnd w:id="21"/>
    <w:bookmarkStart w:id="24" w:name="Xd937df40b8f70ee20da47a6c77cd41e2178a6ba"/>
    <w:p>
      <w:pPr>
        <w:pStyle w:val="Heading2"/>
      </w:pPr>
      <w:r>
        <w:t xml:space="preserve">Priorities in Modern Chemical Engineering Processes</w:t>
      </w:r>
    </w:p>
    <w:p>
      <w:pPr>
        <w:pStyle w:val="FirstParagraph"/>
      </w:pPr>
      <w:r>
        <w:t xml:space="preserve">The role of the chemical engineer extends far beyond mere manufacturing; it encompasses environmental stewardship, resource efficiency, and public safety. In Colombia Bogotá, several critical areas demand specialized chemical engineering expertise to ensure sustainable development.</w:t>
      </w:r>
    </w:p>
    <w:bookmarkStart w:id="22" w:name="air-quality-management"/>
    <w:p>
      <w:pPr>
        <w:pStyle w:val="Heading3"/>
      </w:pPr>
      <w:r>
        <w:t xml:space="preserve">Air Quality Management</w:t>
      </w:r>
    </w:p>
    <w:p>
      <w:pPr>
        <w:pStyle w:val="FirstParagraph"/>
      </w:pPr>
      <w:r>
        <w:t xml:space="preserve">Bogotá struggles with air pollution due to high traffic density and industrial emissions. Chemical engineers design advanced scrubbing systems, catalytic converters, and emission monitoring technologies to mitigate harmful pollutants such as nitrogen oxides (NOx) and particulate matter. These chemical engineering interventions are crucial for the environmental health of Colombia Bogotá.</w:t>
      </w:r>
    </w:p>
    <w:bookmarkEnd w:id="22"/>
    <w:bookmarkStart w:id="23" w:name="water-treatment-and-resource-recovery"/>
    <w:p>
      <w:pPr>
        <w:pStyle w:val="Heading3"/>
      </w:pPr>
      <w:r>
        <w:t xml:space="preserve">Water Treatment and Resource Recovery</w:t>
      </w:r>
    </w:p>
    <w:p>
      <w:pPr>
        <w:pStyle w:val="FirstParagraph"/>
      </w:pPr>
      <w:r>
        <w:t xml:space="preserve">The Chingaza Forest Reserve supplies fresh water to nearly half of Colombia's population. Protecting this vital resource requires sophisticated chemical engineering solutions. Membrane filtration, advanced oxidation processes (AOPs), and coagulation-flocculation techniques are employed to purify water before it reaches urban centers in Colombia Bogotá.</w:t>
      </w:r>
    </w:p>
    <w:bookmarkEnd w:id="23"/>
    <w:bookmarkEnd w:id="24"/>
    <w:bookmarkStart w:id="25" w:name="sustainability-and-green-chemistry"/>
    <w:p>
      <w:pPr>
        <w:pStyle w:val="Heading2"/>
      </w:pPr>
      <w:r>
        <w:t xml:space="preserve">Sustainability and Green Chemistry</w:t>
      </w:r>
    </w:p>
    <w:p>
      <w:pPr>
        <w:pStyle w:val="FirstParagraph"/>
      </w:pPr>
      <w:r>
        <w:t xml:space="preserve">The transition toward a circular economy is reshaping chemical engineering practices globally, with significant implications for Colombia Bogotá. The poster presentation academic document emphasizes that modern chemical engineers must prioritize waste reduction at the source rather than relying solely on end-of-pipe treatments.</w:t>
      </w:r>
    </w:p>
    <w:p>
      <w:pPr>
        <w:numPr>
          <w:ilvl w:val="0"/>
          <w:numId w:val="1002"/>
        </w:numPr>
        <w:pStyle w:val="Compact"/>
      </w:pPr>
      <w:r>
        <w:rPr>
          <w:bCs/>
          <w:b/>
        </w:rPr>
        <w:t xml:space="preserve">Biomass Utilization:</w:t>
      </w:r>
      <w:r>
        <w:t xml:space="preserve"> </w:t>
      </w:r>
      <w:r>
        <w:t xml:space="preserve">Colombia's rich biodiversity offers vast potential for converting agricultural residues into biofuels and bioplastics. Chemical engineers in Bogotá are actively researching catalytic conversion methods to transform local biomass into high-value chemicals.</w:t>
      </w:r>
    </w:p>
    <w:p>
      <w:pPr>
        <w:numPr>
          <w:ilvl w:val="0"/>
          <w:numId w:val="1002"/>
        </w:numPr>
        <w:pStyle w:val="Compact"/>
      </w:pPr>
      <w:r>
        <w:rPr>
          <w:bCs/>
          <w:b/>
        </w:rPr>
        <w:t xml:space="preserve">Eco-friendly Solvents:</w:t>
      </w:r>
      <w:r>
        <w:t xml:space="preserve"> </w:t>
      </w:r>
      <w:r>
        <w:t xml:space="preserve">Replacing toxic organic solvents with supercritical fluids or ionic liquids is a major trend. This shift reduces environmental impact and enhances safety for workers in chemical plants across Colombia Bogotá.</w:t>
      </w:r>
    </w:p>
    <w:bookmarkEnd w:id="25"/>
    <w:bookmarkStart w:id="26" w:name="Xd3897b408c967dda4db3f11b8de87a8e2af1b3d"/>
    <w:p>
      <w:pPr>
        <w:pStyle w:val="Heading2"/>
      </w:pPr>
      <w:r>
        <w:t xml:space="preserve">Economic Development through Industrial Innovation</w:t>
      </w:r>
    </w:p>
    <w:p>
      <w:pPr>
        <w:pStyle w:val="FirstParagraph"/>
      </w:pPr>
      <w:r>
        <w:t xml:space="preserve">The application of advanced chemical engineering processes directly correlates with economic competitiveness. By optimizing production lines and reducing energy consumption, companies in Colombia Bogotá can significantly lower their operational costs. Furthermore, adhering to international environmental standards allows Colombian industries to access broader global markets.</w:t>
      </w:r>
    </w:p>
    <w:p>
      <w:pPr>
        <w:pStyle w:val="BodyText"/>
      </w:pPr>
      <w:r>
        <w:t xml:space="preserve">Impact of Chemical Engineering on Colombia Bogotá</w:t>
      </w:r>
    </w:p>
    <w:bookmarkEnd w:id="26"/>
    <w:bookmarkEnd w:id="27"/>
    <w:p>
      <w:pPr>
        <w:pStyle w:val="BodyText"/>
      </w:pPr>
      <w:r>
        <w:t xml:space="preserve">Key Metrics Influenced by Chemical Engineering</w:t>
      </w:r>
    </w:p>
    <w:p>
      <w:pPr>
        <w:pStyle w:val="BodyText"/>
      </w:pPr>
      <w:r>
        <w:t xml:space="preserve">Air Quality Improvement</w:t>
      </w:r>
    </w:p>
    <w:p>
      <w:pPr>
        <w:pStyle w:val="BodyText"/>
      </w:pPr>
      <w:r>
        <w:t xml:space="preserve">Mitigation of industrial emissions in Colombia Bogotá via advanced scrubbing technology.</w:t>
      </w:r>
    </w:p>
    <w:p>
      <w:pPr>
        <w:pStyle w:val="BodyText"/>
      </w:pPr>
      <w:r>
        <w:t xml:space="preserve">Economic Growth</w:t>
      </w:r>
    </w:p>
    <w:p>
      <w:pPr>
        <w:pStyle w:val="BodyText"/>
      </w:pPr>
      <w:r>
        <w:t xml:space="preserve">Increase in high-value exports from sustainable chemical products manufactured locally.(Focus on Colombia Bogotá)</w:t>
      </w:r>
    </w:p>
    <w:p>
      <w:pPr>
        <w:pStyle w:val="BodyText"/>
      </w:pPr>
      <w:r>
        <w:t xml:space="preserve">Public Health</w:t>
      </w:r>
    </w:p>
    <w:p>
      <w:pPr>
        <w:pStyle w:val="BodyText"/>
      </w:pPr>
      <w:r>
        <w:t xml:space="preserve">Cleaner water resources and reduced toxic exposure for the residents of Colombia Bogotá.</w:t>
      </w:r>
    </w:p>
    <w:bookmarkStart w:id="28" w:name="X8cd54865e8e91bad97e94c6aab9bad6e4f1f3d6"/>
    <w:p>
      <w:pPr>
        <w:pStyle w:val="Heading2"/>
      </w:pPr>
      <w:r>
        <w:t xml:space="preserve">The Evolving Role of the Chemical Engineer</w:t>
      </w:r>
    </w:p>
    <w:p>
      <w:pPr>
        <w:pStyle w:val="FirstParagraph"/>
      </w:pPr>
      <w:r>
        <w:t xml:space="preserve">A chemical engineer is no longer just a process operator; they are innovators, environmental advocates, and strategic planners. In Colombia Bogotá, a chemical engineer must possess multidisciplinary skills. They need to understand thermodynamics and reaction kinetics while simultaneously being well-versed in environmental policy and sustainable development goals.</w:t>
      </w:r>
    </w:p>
    <w:p>
      <w:pPr>
        <w:numPr>
          <w:ilvl w:val="0"/>
          <w:numId w:val="1003"/>
        </w:numPr>
        <w:pStyle w:val="Compact"/>
      </w:pPr>
      <w:r>
        <w:rPr>
          <w:bCs/>
          <w:b/>
        </w:rPr>
        <w:t xml:space="preserve">Data Analysis:</w:t>
      </w:r>
      <w:r>
        <w:t xml:space="preserve"> </w:t>
      </w:r>
      <w:r>
        <w:t xml:space="preserve">A modern chemical engineer utilizes big data to monitor process efficiencies and predict equipment failures proactively.</w:t>
      </w:r>
    </w:p>
    <w:p>
      <w:pPr>
        <w:numPr>
          <w:ilvl w:val="0"/>
          <w:numId w:val="1003"/>
        </w:numPr>
        <w:pStyle w:val="Compact"/>
      </w:pPr>
      <w:r>
        <w:rPr>
          <w:bCs/>
          <w:b/>
        </w:rPr>
        <w:t xml:space="preserve">Cross-Sector Collaboration:</w:t>
      </w:r>
      <w:r>
        <w:t xml:space="preserve"> </w:t>
      </w:r>
      <w:r>
        <w:t xml:space="preserve">A chemical engineer frequently collaborates with biologists, environmental scientists, and policymakers to create holistic solutions for problems affecting Colombia Bogotá.</w:t>
      </w:r>
    </w:p>
    <w:p>
      <w:pPr>
        <w:numPr>
          <w:ilvl w:val="0"/>
          <w:numId w:val="1003"/>
        </w:numPr>
        <w:pStyle w:val="Compact"/>
      </w:pPr>
      <w:r>
        <w:rPr>
          <w:bCs/>
          <w:b/>
        </w:rPr>
        <w:t xml:space="preserve">Innovation Management:</w:t>
      </w:r>
      <w:r>
        <w:t xml:space="preserve">A chemical engineer drives the adoption of new technologies, such as artificial intelligence in process control systems within industrial facilities across Colombia Bogotá.</w:t>
      </w:r>
    </w:p>
    <w:bookmarkEnd w:id="28"/>
    <w:bookmarkStart w:id="30" w:name="conclusion"/>
    <w:p>
      <w:pPr>
        <w:pStyle w:val="Heading2"/>
      </w:pPr>
      <w:r>
        <w:t xml:space="preserve">Conclusion</w:t>
      </w:r>
    </w:p>
    <w:p>
      <w:pPr>
        <w:pStyle w:val="FirstParagraph"/>
      </w:pPr>
      <w:r>
        <w:t xml:space="preserve">The intersection of robust industrial practices, environmental responsibility, and technological innovation defines the current era of chemical engineering. This poster presentation academic document highlights that Colombia Bogotá is at a critical juncture where these elements converge. The city offers a fertile ground for chemical engineers to implement sustainable solutions that benefit both the local population and the global community.</w:t>
      </w:r>
    </w:p>
    <w:p>
      <w:pPr>
        <w:pStyle w:val="BodyText"/>
      </w:pPr>
      <w:r>
        <w:t xml:space="preserve">The future demands a new generation of chemical engineers who are not only technically proficient but also deeply committed to sustainability. By focusing on Colombia Bogotá, we see a microcosm of the challenges and opportunities facing industrialization worldwide. The integration of green chemistry, advanced process control, and strict environmental regulations will undoubtedly drive economic prosperity while preserving the ecological integrity of this vibrant city.</w:t>
      </w:r>
    </w:p>
    <w:bookmarkStart w:id="29" w:name="final-thoughts-on-colombia-bogotá"/>
    <w:p>
      <w:pPr>
        <w:pStyle w:val="Heading3"/>
      </w:pPr>
      <w:r>
        <w:t xml:space="preserve">Final Thoughts on Colombia Bogotá</w:t>
      </w:r>
    </w:p>
    <w:p>
      <w:pPr>
        <w:pStyle w:val="FirstParagraph"/>
      </w:pPr>
      <w:r>
        <w:t xml:space="preserve">To fully realize its potential, Colombia Bogotá must continue to invest in chemical engineering education and research. This investment will ensure that the next generation of chemical engineers is equipped to tackle tomorrow's challenges. The synergy between academia, industry, and government in Colombia Bogotá serves as a model for other emerging economies seeking sustainable development through advanced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Colombia Bogotá</dc:title>
  <dc:creator/>
  <dc:language>en</dc:language>
  <cp:keywords/>
  <dcterms:created xsi:type="dcterms:W3CDTF">2026-07-30T09:11:04Z</dcterms:created>
  <dcterms:modified xsi:type="dcterms:W3CDTF">2026-07-30T09:11:04Z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