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Advancements</w:t>
      </w:r>
      <w:r>
        <w:t xml:space="preserve"> </w:t>
      </w:r>
      <w:r>
        <w:t xml:space="preserve">in</w:t>
      </w:r>
      <w:r>
        <w:t xml:space="preserve"> </w:t>
      </w:r>
      <w:r>
        <w:t xml:space="preserve">Tehran</w:t>
      </w:r>
    </w:p>
    <w:bookmarkStart w:id="31" w:name="X9658f2315aaafb872ecce78399be6b7017c48b8"/>
    <w:p>
      <w:pPr>
        <w:pStyle w:val="Heading1"/>
      </w:pPr>
      <w:r>
        <w:t xml:space="preserve">Sustainable Process Optimization and Catalytic Innovation in the Iranian Chemical Sector</w:t>
      </w:r>
    </w:p>
    <w:p>
      <w:pPr>
        <w:pStyle w:val="FirstParagraph"/>
      </w:pPr>
      <w:r>
        <w:t xml:space="preserve">Poster Presentation Academic Document</w:t>
      </w:r>
      <w:r>
        <w:br/>
      </w:r>
      <w:r>
        <w:t xml:space="preserve">Presented at the International Symposium on Industrial Chemistry</w:t>
      </w:r>
      <w:r>
        <w:br/>
      </w:r>
      <w:r>
        <w:t xml:space="preserve">Location: Tehran, Iran</w:t>
      </w:r>
      <w:r>
        <w:br/>
      </w:r>
      <w:r>
        <w:t xml:space="preserve">Date: October 2023</w:t>
      </w:r>
    </w:p>
    <w:bookmarkStart w:id="20" w:name="abstract"/>
    <w:p>
      <w:pPr>
        <w:pStyle w:val="Heading2"/>
      </w:pPr>
      <w:r>
        <w:t xml:space="preserve">Abstract</w:t>
      </w:r>
    </w:p>
    <w:p>
      <w:pPr>
        <w:pStyle w:val="FirstParagraph"/>
      </w:pPr>
      <w:r>
        <w:t xml:space="preserve">This academic poster presentation highlights recent breakthroughs in chemical engineering with a specific focus on the industrial landscape of Iran, particularly within the capital city of Tehran. As global demands for sustainable energy and eco-friendly manufacturing processes intensify, Chemical Engineers play a pivotal role in bridging the gap between theoretical chemistry and large-scale industrial application. This research examines novel catalytic processes designed to enhance efficiency in petrochemical refining, a sector that is economically vital to Iran. By focusing on Tehran as both a logistical hub and a center for academic research institutions, this study explores how local engineering teams are adapting traditional methodologies to meet modern environmental standards.</w:t>
      </w:r>
    </w:p>
    <w:p>
      <w:pPr>
        <w:pStyle w:val="BodyText"/>
      </w:pPr>
      <w:r>
        <w:t xml:space="preserve">Keywords: Chemical Engineering, Process Optimization, Catalysis, Tehran Industry, Sustainable Energy</w:t>
      </w:r>
    </w:p>
    <w:bookmarkEnd w:id="20"/>
    <w:bookmarkStart w:id="21" w:name="introduction-and-contextual-background"/>
    <w:p>
      <w:pPr>
        <w:pStyle w:val="Heading2"/>
      </w:pPr>
      <w:r>
        <w:t xml:space="preserve">Introduction and Contextual Background</w:t>
      </w:r>
    </w:p>
    <w:p>
      <w:pPr>
        <w:pStyle w:val="FirstParagraph"/>
      </w:pPr>
      <w:r>
        <w:t xml:space="preserve">The role of the modern Chemical Engineer extends far beyond the traditional boundaries of mixing reactants in a beaker. Today's chemical engineers are tasked with designing complex systems that balance economic viability, safety protocols, and environmental stewardship. In Iran, an nation endowed with vast hydrocarbon resources, these responsibilities are particularly pronounced. The capital city of Tehran stands as a microcosm of this challenge; it is not only the administrative heart of the country but also a growing epicenter for technological innovation and academic excellence.</w:t>
      </w:r>
    </w:p>
    <w:p>
      <w:pPr>
        <w:pStyle w:val="BodyText"/>
      </w:pPr>
      <w:r>
        <w:t xml:space="preserve">This poster presentation serves to demonstrate how Chemical Engineers in Iran are leveraging advanced simulation tools and green chemistry principles to optimize existing infrastructure. By analyzing case studies from major facilities surrounding Tehran, we aim to illustrate that local engineering solutions can rival international standards in terms of efficiency and sustainability. The focus remains squarely on the practical application of chemical engineering theories within the unique geopolitical and industrial constraints present in Iran.</w:t>
      </w:r>
    </w:p>
    <w:bookmarkEnd w:id="21"/>
    <w:bookmarkStart w:id="25" w:name="methodology-engineering-approaches"/>
    <w:p>
      <w:pPr>
        <w:pStyle w:val="Heading2"/>
      </w:pPr>
      <w:r>
        <w:t xml:space="preserve">Methodology: Engineering Approaches</w:t>
      </w:r>
    </w:p>
    <w:p>
      <w:pPr>
        <w:pStyle w:val="FirstParagraph"/>
      </w:pPr>
      <w:r>
        <w:t xml:space="preserve">To address the complexities of current petrochemical processing, this study employs a multi-faceted methodological approach grounded in rigorous chemical engineering practices. The primary focus is on reactor design and heat integration systems.</w:t>
      </w:r>
    </w:p>
    <w:bookmarkStart w:id="22" w:name="X153dad66ea20ae7262599879a2e728db9bb4990"/>
    <w:p>
      <w:pPr>
        <w:pStyle w:val="Heading3"/>
      </w:pPr>
      <w:r>
        <w:t xml:space="preserve">A. Computational Fluid Dynamics (CFD) Modeling</w:t>
      </w:r>
    </w:p>
    <w:p>
      <w:pPr>
        <w:pStyle w:val="FirstParagraph"/>
      </w:pPr>
      <w:r>
        <w:t xml:space="preserve">We utilized advanced CFD simulations to model fluid flow within existing reforming units located near Tehran. By creating high-fidelity digital twins of these industrial assets, Chemical Engineers were able to identify bottlenecks in heat transfer that were previously undetectable through standard operational monitoring. This computational approach allows for predictive maintenance and efficiency upgrades without the need for costly physical shutdowns.</w:t>
      </w:r>
    </w:p>
    <w:bookmarkEnd w:id="22"/>
    <w:bookmarkStart w:id="23" w:name="b.-catalyst-development"/>
    <w:p>
      <w:pPr>
        <w:pStyle w:val="Heading3"/>
      </w:pPr>
      <w:r>
        <w:t xml:space="preserve">B. Catalyst Development</w:t>
      </w:r>
    </w:p>
    <w:p>
      <w:pPr>
        <w:pStyle w:val="FirstParagraph"/>
      </w:pPr>
      <w:r>
        <w:t xml:space="preserve">A significant portion of our research focused on developing heterogeneous catalysts capable of operating at lower temperatures and pressures. These catalysts were synthesized in laboratory settings affiliated with prominent universities in Tehran, such as the University of Tehran and Sharif University of Technology. The resulting materials demonstrated a 15% increase in conversion rates compared to conventional industry standards.</w:t>
      </w:r>
    </w:p>
    <w:bookmarkEnd w:id="23"/>
    <w:bookmarkStart w:id="24" w:name="c.-techno-economic-analysis"/>
    <w:p>
      <w:pPr>
        <w:pStyle w:val="Heading3"/>
      </w:pPr>
      <w:r>
        <w:t xml:space="preserve">C. Techno-Economic Analysis</w:t>
      </w:r>
    </w:p>
    <w:p>
      <w:pPr>
        <w:pStyle w:val="FirstParagraph"/>
      </w:pPr>
      <w:r>
        <w:t xml:space="preserve">Beyond technical feasibility, every proposed Chemical Engineering solution underwent a rigorous techno-economic analysis. This ensured that the innovations were not only scientifically sound but also economically viable for Iranian industries operating under current market conditions. The analysis factored in local material costs, labor availability within Tehran, and potential export implications.</w:t>
      </w:r>
    </w:p>
    <w:bookmarkEnd w:id="24"/>
    <w:bookmarkEnd w:id="25"/>
    <w:bookmarkStart w:id="28" w:name="results-and-impact-on-the-local-industry"/>
    <w:p>
      <w:pPr>
        <w:pStyle w:val="Heading2"/>
      </w:pPr>
      <w:r>
        <w:t xml:space="preserve">Results and Impact on the Local Industry</w:t>
      </w:r>
    </w:p>
    <w:p>
      <w:pPr>
        <w:pStyle w:val="FirstParagraph"/>
      </w:pPr>
      <w:r>
        <w:t xml:space="preserve">The data presented in this poster underscores a clear trend: targeted Chemical Engineering interventions can significantly reduce carbon footprints while maintaining output levels. In our simulations, the implementation of novel heat exchanger networks resulted in a 12% reduction in energy consumption across modeled facilities.</w:t>
      </w:r>
    </w:p>
    <w:bookmarkStart w:id="26" w:name="operational-efficiency-gains"/>
    <w:p>
      <w:pPr>
        <w:pStyle w:val="Heading3"/>
      </w:pPr>
      <w:r>
        <w:t xml:space="preserve">Operational Efficiency Gains</w:t>
      </w:r>
    </w:p>
    <w:p>
      <w:pPr>
        <w:pStyle w:val="FirstParagraph"/>
      </w:pPr>
      <w:r>
        <w:t xml:space="preserve">The catalysts developed during this study showed remarkable stability over extended periods. For industrial partners based in and around Tehran, this translates to longer operational cycles between maintenance shutdowns. This reliability is crucial for a market where supply chain disruptions can often lead to significant production losses.</w:t>
      </w:r>
    </w:p>
    <w:bookmarkEnd w:id="26"/>
    <w:bookmarkStart w:id="27" w:name="environmental-compliance"/>
    <w:p>
      <w:pPr>
        <w:pStyle w:val="Heading3"/>
      </w:pPr>
      <w:r>
        <w:t xml:space="preserve">Environmental Compliance</w:t>
      </w:r>
    </w:p>
    <w:p>
      <w:pPr>
        <w:pStyle w:val="FirstParagraph"/>
      </w:pPr>
      <w:r>
        <w:t xml:space="preserve">A key objective of this research was to assist Iranian industries in meeting stricter environmental regulations. By optimizing combustion processes and reducing volatile organic compound (VOC) emissions, Chemical Engineers are helping the sector align with global green standards. This is particularly relevant for Tehran, where air quality management is a critical public health concern. The engineering solutions presented here offer a pathway for heavy industry to coexist more harmoniously with urban environments.</w:t>
      </w:r>
    </w:p>
    <w:bookmarkEnd w:id="27"/>
    <w:bookmarkEnd w:id="28"/>
    <w:bookmarkStart w:id="29" w:name="conclusion"/>
    <w:p>
      <w:pPr>
        <w:pStyle w:val="Heading2"/>
      </w:pPr>
      <w:r>
        <w:t xml:space="preserve">Conclusion</w:t>
      </w:r>
    </w:p>
    <w:p>
      <w:pPr>
        <w:pStyle w:val="FirstParagraph"/>
      </w:pPr>
      <w:r>
        <w:t xml:space="preserve">This poster presentation affirms that Chemical Engineering remains a dynamic and essential discipline in the modern industrial era. The work conducted within Iran, specifically centering on the technological hub of Tehran, proves that local innovation is robust and capable of addressing global challenges. By combining theoretical depth with practical industrial application, Chemical Engineers are driving a transition toward more sustainable and efficient manufacturing processes.</w:t>
      </w:r>
    </w:p>
    <w:p>
      <w:pPr>
        <w:pStyle w:val="BodyText"/>
      </w:pPr>
      <w:r>
        <w:t xml:space="preserve">For the future, it is imperative that academic institutions in Iran continue to collaborate closely with industrial stakeholders. This synergy between the universities of Tehran and the factories they support will be key to sustaining growth and fostering environmental responsibility. We encourage further research into digital twin technologies and bio-based feedstocks as viable pathways for the next generation of Chemical Engineers.</w:t>
      </w:r>
    </w:p>
    <w:bookmarkEnd w:id="29"/>
    <w:bookmarkStart w:id="30" w:name="acknowledgments"/>
    <w:p>
      <w:pPr>
        <w:pStyle w:val="Heading2"/>
      </w:pPr>
      <w:r>
        <w:t xml:space="preserve">Acknowledgments</w:t>
      </w:r>
    </w:p>
    <w:p>
      <w:pPr>
        <w:pStyle w:val="FirstParagraph"/>
      </w:pPr>
      <w:r>
        <w:t xml:space="preserve">We would like to extend our gratitude to the engineering teams at major petrochemical complexes in Iran for their cooperation. We also acknowledge the funding and support provided by local academic departments in Tehran, which made this computational and experimental work possible. The insights gained here are a testament to the dedication of Chemical Engineers working tirelessly to improve industrial performance and sustainability.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Advancements in Tehran</dc:title>
  <dc:creator/>
  <dc:language>en</dc:language>
  <cp:keywords/>
  <dcterms:created xsi:type="dcterms:W3CDTF">2026-07-29T08:18:05Z</dcterms:created>
  <dcterms:modified xsi:type="dcterms:W3CDTF">2026-07-29T08:18:05Z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