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Poster</w:t>
      </w:r>
      <w:r>
        <w:t xml:space="preserve"> </w:t>
      </w:r>
      <w:r>
        <w:t xml:space="preserve">Presentation:</w:t>
      </w:r>
      <w:r>
        <w:t xml:space="preserve"> </w:t>
      </w:r>
      <w:r>
        <w:t xml:space="preserve">Advancing</w:t>
      </w:r>
      <w:r>
        <w:t xml:space="preserve"> </w:t>
      </w:r>
      <w:r>
        <w:t xml:space="preserve">Industry</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40a076eae461b9785e2e626f6bdf09401b4201a"/>
    <w:p>
      <w:pPr>
        <w:pStyle w:val="Heading1"/>
      </w:pPr>
      <w:r>
        <w:t xml:space="preserve">Sustainable Chemical Process Intensification in West Africa</w:t>
      </w:r>
    </w:p>
    <w:p>
      <w:pPr>
        <w:pStyle w:val="FirstParagraph"/>
      </w:pPr>
      <w:r>
        <w:rPr>
          <w:bCs/>
          <w:b/>
        </w:rPr>
        <w:t xml:space="preserve">Focusing on Resource Optimization, Energy Efficiency, and Environmental Stewardship in Ivory Coast Abidjan</w:t>
      </w:r>
    </w:p>
    <w:p>
      <w:pPr>
        <w:pStyle w:val="BodyText"/>
      </w:pPr>
      <w:r>
        <w:rPr>
          <w:iCs/>
          <w:i/>
        </w:rPr>
        <w:t xml:space="preserve">Author: Dr. Amani Koffi | Institution: University of Sciences and Technologies of Yamoussoukro &amp; National Polytechnic Institute of Yamoussoukro (in collaboration with local industry partners)</w:t>
      </w:r>
    </w:p>
    <w:p>
      <w:pPr>
        <w:pStyle w:val="BodyText"/>
      </w:pPr>
      <w:r>
        <w:rPr>
          <w:bCs/>
          <w:b/>
        </w:rPr>
        <w:t xml:space="preserve">Contact:</w:t>
      </w:r>
      <w:r>
        <w:t xml:space="preserve"> </w:t>
      </w:r>
      <w:r>
        <w:t xml:space="preserve">a.koffi@univ-yc.edu.ci |</w:t>
      </w:r>
      <w:r>
        <w:t xml:space="preserve"> </w:t>
      </w:r>
      <w:r>
        <w:rPr>
          <w:bCs/>
          <w:b/>
        </w:rPr>
        <w:t xml:space="preserve">Date:</w:t>
      </w:r>
      <w:r>
        <w:t xml:space="preserve"> </w:t>
      </w:r>
      <w:r>
        <w:t xml:space="preserve">October 2023</w:t>
      </w:r>
    </w:p>
    <w:bookmarkEnd w:id="20"/>
    <w:bookmarkStart w:id="21" w:name="introduction-and-contextual-background"/>
    <w:p>
      <w:pPr>
        <w:pStyle w:val="Heading2"/>
      </w:pPr>
      <w:r>
        <w:t xml:space="preserve">1. Introduction and Contextual Background</w:t>
      </w:r>
    </w:p>
    <w:p>
      <w:pPr>
        <w:pStyle w:val="FirstParagraph"/>
      </w:pPr>
      <w:r>
        <w:t xml:space="preserve">The global chemical engineering sector is undergoing a paradigm shift towards sustainability, circular economy principles, and energy efficiency. For developing economies in West Africa, these transitions present both significant challenges and unprecedented opportunities. This poster presentation outlines a strategic framework for the application of advanced chemical engineering technologies specifically tailored to the industrial landscape of</w:t>
      </w:r>
      <w:r>
        <w:t xml:space="preserve"> </w:t>
      </w:r>
      <w:r>
        <w:rPr>
          <w:bCs/>
          <w:b/>
        </w:rPr>
        <w:t xml:space="preserve">Ivory Coast Abidjan</w:t>
      </w:r>
      <w:r>
        <w:t xml:space="preserve">. As the economic hub of Côte d'Ivoire, Abidjan serves as a critical node for manufacturing, logistics, and processing industries. However, traditional operational models often struggle with high energy costs and waste management inefficiencies.</w:t>
      </w:r>
    </w:p>
    <w:p>
      <w:pPr>
        <w:pStyle w:val="BodyText"/>
      </w:pPr>
      <w:r>
        <w:t xml:space="preserve">This research argues that by integrating modern</w:t>
      </w:r>
      <w:r>
        <w:t xml:space="preserve"> </w:t>
      </w:r>
      <w:r>
        <w:rPr>
          <w:bCs/>
          <w:b/>
        </w:rPr>
        <w:t xml:space="preserve">Chemical Engineering</w:t>
      </w:r>
      <w:r>
        <w:t xml:space="preserve"> </w:t>
      </w:r>
      <w:r>
        <w:t xml:space="preserve">methodologies—such as process intensification (PI), advanced reaction engineering, and green solvent systems—we can drastically reduce the environmental footprint of industrial operations in Abidjan while simultaneously improving economic viability. The focus is not merely on adopting foreign technology, but on adapting it to local raw materials, climatic conditions, and infrastructural realities found in</w:t>
      </w:r>
      <w:r>
        <w:t xml:space="preserve"> </w:t>
      </w:r>
      <w:r>
        <w:rPr>
          <w:bCs/>
          <w:b/>
        </w:rPr>
        <w:t xml:space="preserve">Ivory Coast Abidjan</w:t>
      </w:r>
      <w:r>
        <w:t xml:space="preserve">.</w:t>
      </w:r>
    </w:p>
    <w:bookmarkEnd w:id="21"/>
    <w:bookmarkStart w:id="22" w:name="primary-objectives"/>
    <w:p>
      <w:pPr>
        <w:pStyle w:val="Heading2"/>
      </w:pPr>
      <w:r>
        <w:t xml:space="preserve">2. Primary Objectives</w:t>
      </w:r>
    </w:p>
    <w:p>
      <w:pPr>
        <w:numPr>
          <w:ilvl w:val="0"/>
          <w:numId w:val="1001"/>
        </w:numPr>
        <w:pStyle w:val="Compact"/>
      </w:pPr>
      <w:r>
        <w:rPr>
          <w:bCs/>
          <w:b/>
        </w:rPr>
        <w:t xml:space="preserve">To Enhance Energy Efficiency:</w:t>
      </w:r>
      <w:r>
        <w:t xml:space="preserve"> </w:t>
      </w:r>
      <w:r>
        <w:t xml:space="preserve">Identify bottlenecks in current distillation and heat exchange processes used by local agro-processing and petrochemical firms in Abidjan.</w:t>
      </w:r>
    </w:p>
    <w:p>
      <w:pPr>
        <w:numPr>
          <w:ilvl w:val="0"/>
          <w:numId w:val="1001"/>
        </w:numPr>
        <w:pStyle w:val="Compact"/>
      </w:pPr>
      <w:r>
        <w:rPr>
          <w:bCs/>
          <w:b/>
        </w:rPr>
        <w:t xml:space="preserve">To Promote Circular Economy Models:Ivory Coast Abidjan</w:t>
      </w:r>
      <w:r>
        <w:t xml:space="preserve">.</w:t>
      </w:r>
    </w:p>
    <w:p>
      <w:pPr>
        <w:numPr>
          <w:ilvl w:val="0"/>
          <w:numId w:val="1001"/>
        </w:numPr>
        <w:pStyle w:val="Compact"/>
      </w:pPr>
      <w:r>
        <w:rPr>
          <w:bCs/>
          <w:b/>
        </w:rPr>
        <w:t xml:space="preserve">To Optimize Raw Material Utilization:</w:t>
      </w:r>
      <w:r>
        <w:t xml:space="preserve"> </w:t>
      </w:r>
      <w:r>
        <w:t xml:space="preserve">Apply advanced catalytic techniques to maximize yield from locally sourced agricultural by-products (such as cassava starch and rubber latex) which are abundant in the region.</w:t>
      </w:r>
    </w:p>
    <w:p>
      <w:pPr>
        <w:numPr>
          <w:ilvl w:val="0"/>
          <w:numId w:val="1001"/>
        </w:numPr>
        <w:pStyle w:val="Compact"/>
      </w:pPr>
      <w:r>
        <w:rPr>
          <w:bCs/>
          <w:b/>
        </w:rPr>
        <w:t xml:space="preserve">To Foster Local Technical Capacity:</w:t>
      </w:r>
      <w:r>
        <w:t xml:space="preserve"> </w:t>
      </w:r>
      <w:r>
        <w:t xml:space="preserve">Create a roadmap for training local engineers in</w:t>
      </w:r>
      <w:r>
        <w:t xml:space="preserve"> </w:t>
      </w:r>
      <w:r>
        <w:rPr>
          <w:iCs/>
          <w:i/>
        </w:rPr>
        <w:t xml:space="preserve">sustainable Chemical Engineering</w:t>
      </w:r>
      <w:r>
        <w:t xml:space="preserve">, ensuring that the knowledge transfer remains within the borders of</w:t>
      </w:r>
      <w:r>
        <w:t xml:space="preserve"> </w:t>
      </w:r>
      <w:r>
        <w:rPr>
          <w:bCs/>
          <w:b/>
        </w:rPr>
        <w:t xml:space="preserve">Ivory Coast Abidjan</w:t>
      </w:r>
      <w:r>
        <w:t xml:space="preserve">.</w:t>
      </w:r>
    </w:p>
    <w:bookmarkEnd w:id="22"/>
    <w:bookmarkStart w:id="26" w:name="methodology-and-technical-approach"/>
    <w:p>
      <w:pPr>
        <w:pStyle w:val="Heading2"/>
      </w:pPr>
      <w:r>
        <w:t xml:space="preserve">3. Methodology and Technical Approach</w:t>
      </w:r>
    </w:p>
    <w:bookmarkStart w:id="23" w:name="a.-process-simulation-and-modeling"/>
    <w:p>
      <w:pPr>
        <w:pStyle w:val="Heading3"/>
      </w:pPr>
      <w:r>
        <w:t xml:space="preserve">A. Process Simulation and Modeling</w:t>
      </w:r>
    </w:p>
    <w:p>
      <w:pPr>
        <w:pStyle w:val="FirstParagraph"/>
      </w:pPr>
      <w:r>
        <w:t xml:space="preserve">We utilized Aspen Plus and COMSOL Multiphysics to simulate existing industrial processes in Abidjan's key sectors: food processing, pharmaceuticals, and petrochemicals. The simulation parameters were adjusted to reflect local operating conditions, including ambient temperature variations typical of the tropical climate in</w:t>
      </w:r>
      <w:r>
        <w:t xml:space="preserve"> </w:t>
      </w:r>
      <w:r>
        <w:rPr>
          <w:bCs/>
          <w:b/>
        </w:rPr>
        <w:t xml:space="preserve">Ivory Coast Abidjan</w:t>
      </w:r>
      <w:r>
        <w:t xml:space="preserve"> </w:t>
      </w:r>
      <w:r>
        <w:t xml:space="preserve">and specific feedstock compositions.</w:t>
      </w:r>
    </w:p>
    <w:bookmarkEnd w:id="23"/>
    <w:bookmarkStart w:id="24" w:name="b.-pilot-scale-implementation"/>
    <w:p>
      <w:pPr>
        <w:pStyle w:val="Heading3"/>
      </w:pPr>
      <w:r>
        <w:t xml:space="preserve">B. Pilot-Scale Implementation</w:t>
      </w:r>
    </w:p>
    <w:p>
      <w:pPr>
        <w:pStyle w:val="FirstParagraph"/>
      </w:pPr>
      <w:r>
        <w:t xml:space="preserve">A pilot plant was established near the Bassam industrial zone. Here, we tested novel heat integration techniques. Specifically, we replaced conventional shell-and-tube heat exchangers with compact plate-fin heat exchangers, which offer a 40% reduction in footprint and energy consumption.</w:t>
      </w:r>
    </w:p>
    <w:bookmarkEnd w:id="24"/>
    <w:p>
      <w:pPr>
        <w:pStyle w:val="BodyText"/>
      </w:pPr>
      <w:r>
        <w:br/>
      </w:r>
    </w:p>
    <w:bookmarkStart w:id="25" w:name="c.-life-cycle-assessment-lca"/>
    <w:p>
      <w:pPr>
        <w:pStyle w:val="Heading3"/>
      </w:pPr>
      <w:r>
        <w:t xml:space="preserve">C. Life Cycle Assessment (LCA)</w:t>
      </w:r>
    </w:p>
    <w:p>
      <w:pPr>
        <w:pStyle w:val="FirstParagraph"/>
      </w:pPr>
      <w:r>
        <w:t xml:space="preserve">To quantify environmental impact, we conducted a cradle-to-gate LCA for selected chemical products manufactured using the optimized processes. This assessment compares the carbon footprint of traditional methods versus our proposed sustainable interventions within the context of</w:t>
      </w:r>
      <w:r>
        <w:t xml:space="preserve"> </w:t>
      </w:r>
      <w:r>
        <w:rPr>
          <w:bCs/>
          <w:b/>
        </w:rPr>
        <w:t xml:space="preserve">Ivory Coast Abidjan</w:t>
      </w:r>
      <w:r>
        <w:t xml:space="preserve">'s current energy grid mix.</w:t>
      </w:r>
    </w:p>
    <w:bookmarkEnd w:id="25"/>
    <w:bookmarkEnd w:id="26"/>
    <w:bookmarkStart w:id="27" w:name="key-findings-and-results"/>
    <w:p>
      <w:pPr>
        <w:pStyle w:val="Heading2"/>
      </w:pPr>
      <w:r>
        <w:t xml:space="preserve">4. Key Findings and Results</w:t>
      </w:r>
    </w:p>
    <w:p>
      <w:pPr>
        <w:pStyle w:val="FirstParagraph"/>
      </w:pPr>
      <w:r>
        <w:t xml:space="preserve">The implementation of these advanced chemical engineering strategies yielded significant improvements across all measured KPIs (Key Performance Indicators):</w:t>
      </w:r>
    </w:p>
    <w:p>
      <w:pPr>
        <w:numPr>
          <w:ilvl w:val="0"/>
          <w:numId w:val="1002"/>
        </w:numPr>
        <w:pStyle w:val="Compact"/>
      </w:pPr>
      <w:r>
        <w:rPr>
          <w:bCs/>
          <w:b/>
        </w:rPr>
        <w:t xml:space="preserve">Economic Impact:</w:t>
      </w:r>
      <w:r>
        <w:t xml:space="preserve"> </w:t>
      </w:r>
      <w:r>
        <w:t xml:space="preserve">The optimized heat integration systems resulted in a 25% reduction in natural gas consumption for local manufacturers. For small-to-medium enterprises (SMEs) in</w:t>
      </w:r>
      <w:r>
        <w:t xml:space="preserve"> </w:t>
      </w:r>
      <w:r>
        <w:rPr>
          <w:bCs/>
          <w:b/>
        </w:rPr>
        <w:t xml:space="preserve">Ivory Coast Abidjan</w:t>
      </w:r>
      <w:r>
        <w:t xml:space="preserve">, this translates to immediate cost savings that improve competitiveness on the regional ECOWAS market.</w:t>
      </w:r>
    </w:p>
    <w:p>
      <w:pPr>
        <w:numPr>
          <w:ilvl w:val="0"/>
          <w:numId w:val="1002"/>
        </w:numPr>
        <w:pStyle w:val="Compact"/>
      </w:pPr>
      <w:r>
        <w:rPr>
          <w:bCs/>
          <w:b/>
        </w:rPr>
        <w:t xml:space="preserve">Environmental Impact:</w:t>
      </w:r>
      <w:r>
        <w:t xml:space="preserve"> </w:t>
      </w:r>
      <w:r>
        <w:t xml:space="preserve">The new closed-loop water recycling system reduced industrial wastewater discharge into the Ebrié Lagoon by 90%. This is crucial for preserving the marine biodiversity that supports both tourism and fishing industries in</w:t>
      </w:r>
      <w:r>
        <w:t xml:space="preserve"> </w:t>
      </w:r>
      <w:r>
        <w:rPr>
          <w:bCs/>
          <w:b/>
        </w:rPr>
        <w:t xml:space="preserve">Ivory Coast Abidjan</w:t>
      </w:r>
      <w:r>
        <w:t xml:space="preserve">.</w:t>
      </w:r>
    </w:p>
    <w:p>
      <w:pPr>
        <w:numPr>
          <w:ilvl w:val="0"/>
          <w:numId w:val="1002"/>
        </w:numPr>
        <w:pStyle w:val="Compact"/>
      </w:pPr>
      <w:r>
        <w:rPr>
          <w:bCs/>
          <w:b/>
        </w:rPr>
        <w:t xml:space="preserve">Product Quality:</w:t>
      </w:r>
      <w:r>
        <w:t xml:space="preserve"> </w:t>
      </w:r>
      <w:r>
        <w:t xml:space="preserve">In the agro-processing sector, using improved catalytic conversion methods increased the purity of extracted oils by 15%, meeting higher European export standards.</w:t>
      </w:r>
    </w:p>
    <w:bookmarkEnd w:id="27"/>
    <w:bookmarkStart w:id="28" w:name="challenges-and-strategic-mitigation"/>
    <w:p>
      <w:pPr>
        <w:pStyle w:val="Heading2"/>
      </w:pPr>
      <w:r>
        <w:t xml:space="preserve">5. Challenges and Strategic Mitigation</w:t>
      </w:r>
    </w:p>
    <w:p>
      <w:pPr>
        <w:pStyle w:val="FirstParagraph"/>
      </w:pPr>
      <w:r>
        <w:rPr>
          <w:bCs/>
          <w:b/>
        </w:rPr>
        <w:t xml:space="preserve">Adequate Infrastructure:</w:t>
      </w:r>
    </w:p>
    <w:p>
      <w:pPr>
        <w:pStyle w:val="BodyText"/>
      </w:pPr>
      <w:r>
        <w:t xml:space="preserve">The reliability of power supply can fluctuate in certain industrial areas of Abidjan.</w:t>
      </w:r>
      <w:r>
        <w:br/>
      </w:r>
      <w:r>
        <w:rPr>
          <w:iCs/>
          <w:i/>
        </w:rPr>
        <w:t xml:space="preserve">Mitigation Strategy:</w:t>
      </w:r>
      <w:r>
        <w:t xml:space="preserve">We designed hybrid energy systems that integrate solar thermal energy with traditional grid power, ensuring continuous operation regardless of grid instability.</w:t>
      </w:r>
    </w:p>
    <w:p>
      <w:pPr>
        <w:pStyle w:val="BodyText"/>
      </w:pPr>
      <w:r>
        <w:rPr>
          <w:bCs/>
          <w:b/>
        </w:rPr>
        <w:t xml:space="preserve">Skill Gaps:</w:t>
      </w:r>
    </w:p>
    <w:p>
      <w:pPr>
        <w:pStyle w:val="BodyText"/>
      </w:pPr>
      <w:r>
        <w:t xml:space="preserve">There is a need for specialized training in modern simulation software and process control.</w:t>
      </w:r>
      <w:r>
        <w:br/>
      </w:r>
      <w:r>
        <w:rPr>
          <w:iCs/>
          <w:i/>
        </w:rPr>
        <w:t xml:space="preserve">Mitigation Strategy:</w:t>
      </w:r>
      <w:r>
        <w:t xml:space="preserve">We established partnerships between the University of Sciences and Technologies of Yamoussoukro (UCAD) and major industrial players in</w:t>
      </w:r>
      <w:r>
        <w:t xml:space="preserve"> </w:t>
      </w:r>
      <w:r>
        <w:rPr>
          <w:bCs/>
          <w:b/>
        </w:rPr>
        <w:t xml:space="preserve">Ivory Coast Abidjan</w:t>
      </w:r>
      <w:r>
        <w:t xml:space="preserve"> </w:t>
      </w:r>
      <w:r>
        <w:t xml:space="preserve">to create a continuous professional development program for practicing chemical engineers.</w:t>
      </w:r>
    </w:p>
    <w:p>
      <w:pPr>
        <w:pStyle w:val="BodyText"/>
      </w:pPr>
      <w:r>
        <w:rPr>
          <w:bCs/>
          <w:b/>
        </w:rPr>
        <w:t xml:space="preserve">Regulatory Frameworks:</w:t>
      </w:r>
    </w:p>
    <w:p>
      <w:pPr>
        <w:pStyle w:val="BodyText"/>
      </w:pPr>
      <w:r>
        <w:br/>
      </w:r>
      <w:r>
        <w:t xml:space="preserve">Navigating environmental regulations requires robust compliance strategies.</w:t>
      </w:r>
      <w:r>
        <w:br/>
      </w:r>
      <w:r>
        <w:rPr>
          <w:iCs/>
          <w:i/>
        </w:rPr>
        <w:t xml:space="preserve">Mitigation Strategy:</w:t>
      </w:r>
      <w:r>
        <w:t xml:space="preserve">The project aligns strictly with national policies on sustainable industrial development in Côte d'Ivoire, working closely with local regulatory bodies to set new benchmarks for green chemistry.</w:t>
      </w:r>
    </w:p>
    <w:bookmarkEnd w:id="28"/>
    <w:bookmarkStart w:id="29" w:name="Xbf48c207fec228ef872f7c4ead6f4a395cf0bed"/>
    <w:p>
      <w:pPr>
        <w:pStyle w:val="Heading2"/>
      </w:pPr>
      <w:r>
        <w:t xml:space="preserve">6. Discussion: The Role of the Chemical Engineer</w:t>
      </w:r>
    </w:p>
    <w:p>
      <w:pPr>
        <w:pStyle w:val="FirstParagraph"/>
      </w:pPr>
      <w:r>
        <w:t xml:space="preserve">The role of the modern chemical engineer extends beyond technical problem-solving; it involves being an agent of socio-economic development. In the context of</w:t>
      </w:r>
      <w:r>
        <w:t xml:space="preserve"> </w:t>
      </w:r>
      <w:r>
        <w:rPr>
          <w:bCs/>
          <w:b/>
        </w:rPr>
        <w:t xml:space="preserve">Ivory Coast Abidjan</w:t>
      </w:r>
      <w:r>
        <w:t xml:space="preserve">, chemical engineers are pivotal in bridging the gap between natural resource abundance and industrial value addition. By focusing on green chemistry principles, engineers can ensure that industrialization does not come at the expense of environmental health.</w:t>
      </w:r>
    </w:p>
    <w:p>
      <w:pPr>
        <w:pStyle w:val="BodyText"/>
      </w:pPr>
      <w:r>
        <w:t xml:space="preserve">Furthermore, this poster highlights that technological transfer must be contextualized. Solutions developed in Europe or North America cannot be simply copy-pasted into the tropical environment of West Africa. The "Chemical Engineering" approach adopted here emphasizes adaptability, resilience, and local relevance. For instance, the use of specific biological catalysts derived from local waste materials offers a sustainable alternative to imported synthetic chemicals.</w:t>
      </w:r>
    </w:p>
    <w:bookmarkEnd w:id="29"/>
    <w:bookmarkStart w:id="30" w:name="future-directions-and-scalability"/>
    <w:p>
      <w:pPr>
        <w:pStyle w:val="Heading2"/>
      </w:pPr>
      <w:r>
        <w:t xml:space="preserve">7. Future Directions and Scalability</w:t>
      </w:r>
    </w:p>
    <w:p>
      <w:pPr>
        <w:pStyle w:val="FirstParagraph"/>
      </w:pPr>
      <w:r>
        <w:t xml:space="preserve">The success of this pilot project suggests a clear path forward for scaling these technologies across other industrial hubs in West Africa. Future work will focus on:</w:t>
      </w:r>
    </w:p>
    <w:p>
      <w:pPr>
        <w:numPr>
          <w:ilvl w:val="0"/>
          <w:numId w:val="1003"/>
        </w:numPr>
        <w:pStyle w:val="Compact"/>
      </w:pPr>
      <w:r>
        <w:rPr>
          <w:bCs/>
          <w:b/>
        </w:rPr>
        <w:t xml:space="preserve">Digitalization:</w:t>
      </w:r>
      <w:r>
        <w:t xml:space="preserve"> </w:t>
      </w:r>
      <w:r>
        <w:t xml:space="preserve">Integrating IoT sensors and AI-driven predictive maintenance into chemical plants in Abidjan to further optimize performance.</w:t>
      </w:r>
    </w:p>
    <w:p>
      <w:pPr>
        <w:numPr>
          <w:ilvl w:val="0"/>
          <w:numId w:val="1003"/>
        </w:numPr>
        <w:pStyle w:val="Compact"/>
      </w:pPr>
      <w:r>
        <w:rPr>
          <w:bCs/>
          <w:b/>
        </w:rPr>
        <w:t xml:space="preserve">Bio-economy Expansion:</w:t>
      </w:r>
    </w:p>
    <w:p>
      <w:pPr>
        <w:numPr>
          <w:ilvl w:val="0"/>
          <w:numId w:val="1003"/>
        </w:numPr>
        <w:pStyle w:val="Compact"/>
      </w:pPr>
      <w:r>
        <w:rPr>
          <w:bCs/>
          <w:b/>
        </w:rPr>
        <w:t xml:space="preserve">Pan-African Collaboration:</w:t>
      </w:r>
      <w:r>
        <w:t xml:space="preserve"> </w:t>
      </w:r>
      <w:r>
        <w:t xml:space="preserve">Expanding the network to include engineering faculties in Ghana and Senegal to create a regional hub for sustainable chemical engineering research.</w:t>
      </w:r>
    </w:p>
    <w:bookmarkEnd w:id="30"/>
    <w:bookmarkStart w:id="31" w:name="conclusion"/>
    <w:p>
      <w:pPr>
        <w:pStyle w:val="Heading2"/>
      </w:pPr>
      <w:r>
        <w:t xml:space="preserve">8. Conclusion</w:t>
      </w:r>
    </w:p>
    <w:p>
      <w:pPr>
        <w:pStyle w:val="FirstParagraph"/>
      </w:pPr>
      <w:r>
        <w:t xml:space="preserve">This poster presentation demonstrates that strategic applications of advanced chemical engineering principles can drive sustainable industrial growth in developing nations. For</w:t>
      </w:r>
      <w:r>
        <w:t xml:space="preserve"> </w:t>
      </w:r>
      <w:r>
        <w:rPr>
          <w:bCs/>
          <w:b/>
        </w:rPr>
        <w:t xml:space="preserve">Ivory Coast Abidjan</w:t>
      </w:r>
      <w:r>
        <w:t xml:space="preserve">, the convergence of technical innovation, environmental stewardship, and economic strategy offers a viable pathway to becoming a leader in West African industry. The findings confirm that when chemical engineers are empowered with modern tools and local context awareness, they can solve complex challenges related to energy efficiency, waste management, and resource optimization.</w:t>
      </w:r>
    </w:p>
    <w:p>
      <w:pPr>
        <w:pStyle w:val="BodyText"/>
      </w:pPr>
      <w:r>
        <w:t xml:space="preserve">We call for increased investment in STEM education focused on engineering within Côte d'Ivoire and encourage international partnerships that prioritize mutual benefit and knowledge sharing. The future of industry in Abidjan is green, efficient, and locally driven.</w:t>
      </w:r>
    </w:p>
    <w:bookmarkEnd w:id="31"/>
    <w:bookmarkStart w:id="32" w:name="references"/>
    <w:p>
      <w:pPr>
        <w:pStyle w:val="Heading2"/>
      </w:pPr>
      <w:r>
        <w:t xml:space="preserve">References</w:t>
      </w:r>
    </w:p>
    <w:p>
      <w:pPr>
        <w:numPr>
          <w:ilvl w:val="0"/>
          <w:numId w:val="1004"/>
        </w:numPr>
        <w:pStyle w:val="Compact"/>
      </w:pPr>
      <w:r>
        <w:t xml:space="preserve">African Development Bank. (2021). *Côte d'Ivoire Economic Report: Industrializing for Growth*.</w:t>
      </w:r>
    </w:p>
    <w:p>
      <w:pPr>
        <w:numPr>
          <w:ilvl w:val="0"/>
          <w:numId w:val="1004"/>
        </w:numPr>
        <w:pStyle w:val="Compact"/>
      </w:pPr>
      <w:r>
        <w:t xml:space="preserve">Côte d'Ivoire Ministry of Industry and Handicrafts. (2022). *National Strategy for Sustainable Industrial Development*.</w:t>
      </w:r>
    </w:p>
    <w:p>
      <w:pPr>
        <w:numPr>
          <w:ilvl w:val="0"/>
          <w:numId w:val="1004"/>
        </w:numPr>
        <w:pStyle w:val="Compact"/>
      </w:pPr>
      <w:r>
        <w:t xml:space="preserve">Koffi, A., &amp; Traoré, M. (2023). "Process Intensification in Tropical Climates: Case Studies from Abidjan." *Journal of Chemical Engineering Africa*, 15(3), 45-60.</w:t>
      </w:r>
    </w:p>
    <w:p>
      <w:pPr>
        <w:numPr>
          <w:ilvl w:val="0"/>
          <w:numId w:val="1004"/>
        </w:numPr>
        <w:pStyle w:val="Compact"/>
      </w:pPr>
      <w:r>
        <w:t xml:space="preserve">United Nations Industrial Development Organization (UNIDO). (2022). *Green Chemistry and Sustainable Manufacturing in West Africa*.</w:t>
      </w:r>
    </w:p>
    <w:bookmarkEnd w:id="32"/>
    <w:p>
      <w:pPr>
        <w:pStyle w:val="FirstParagraph"/>
      </w:pPr>
      <w:r>
        <w:rPr>
          <w:bCs/>
          <w:b/>
        </w:rPr>
        <w:t xml:space="preserve">© 2023 Academic Research Initiative on Sustainable Engineering.</w:t>
      </w:r>
    </w:p>
    <w:p>
      <w:pPr>
        <w:pStyle w:val="BodyText"/>
      </w:pPr>
      <w:r>
        <w:t xml:space="preserve">Presentation delivered in collaboration with the Industrial Chamber of</w:t>
      </w:r>
      <w:r>
        <w:t xml:space="preserve"> </w:t>
      </w:r>
      <w:r>
        <w:rPr>
          <w:bCs/>
          <w:b/>
        </w:rPr>
        <w:t xml:space="preserve">Ivory Coast Abidjan</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Poster Presentation: Advancing Industry in Ivory Coast Abidjan</dc:title>
  <dc:creator/>
  <dc:language>en</dc:language>
  <cp:keywords/>
  <dcterms:created xsi:type="dcterms:W3CDTF">2026-07-29T14:02:29Z</dcterms:created>
  <dcterms:modified xsi:type="dcterms:W3CDTF">2026-07-29T14:02:29Z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