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Kazakhstan</w:t>
      </w:r>
      <w:r>
        <w:t xml:space="preserve"> </w:t>
      </w:r>
      <w:r>
        <w:t xml:space="preserve">Almaty</w:t>
      </w:r>
    </w:p>
    <w:bookmarkStart w:id="20" w:name="Xd8220e3181988badf5106f39d4f196a4f0ac1f6"/>
    <w:p>
      <w:pPr>
        <w:pStyle w:val="Heading1"/>
      </w:pPr>
      <w:r>
        <w:t xml:space="preserve">Sustainable Chemical Engineering Strategies in Kazakhstan Almaty: Bridging Industrial Heritage with Green Technology Innovation</w:t>
      </w:r>
    </w:p>
    <w:p>
      <w:pPr>
        <w:pStyle w:val="FirstParagraph"/>
      </w:pPr>
      <w:r>
        <w:t xml:space="preserve">Prepared for the International Symposium on Applied Sciences in Central Asia</w:t>
      </w:r>
      <w:r>
        <w:br/>
      </w:r>
      <w:r>
        <w:t xml:space="preserve">Presented by: The Department of Process Engineering, Local University Consortium</w:t>
      </w:r>
      <w:r>
        <w:br/>
      </w:r>
      <w:r>
        <w:t xml:space="preserve">Location Focus: Kazakhstan Almaty Region</w:t>
      </w:r>
    </w:p>
    <w:bookmarkEnd w:id="20"/>
    <w:bookmarkStart w:id="21" w:name="abstract"/>
    <w:p>
      <w:pPr>
        <w:pStyle w:val="Heading3"/>
      </w:pPr>
      <w:r>
        <w:rPr>
          <w:bCs/>
          <w:b/>
        </w:rPr>
        <w:t xml:space="preserve">Abstract</w:t>
      </w:r>
    </w:p>
    <w:p>
      <w:pPr>
        <w:pStyle w:val="FirstParagraph"/>
      </w:pPr>
      <w:r>
        <w:t xml:space="preserve">This academic poster presentation explores the critical role of the modern Chemical Engineer within the dynamic industrial landscape of Kazakhstan Almaty. As a pivotal hub for energy, petrochemicals, and agriculture in Central Asia, Almaty faces unique challenges regarding environmental sustainability and process optimization. This study examines how advanced chemical engineering principles are being adapted to revitalize existing infrastructure while integrating renewable energy sources and waste-to-value technologies. The findings suggest that strategic interventions by skilled Chemical Engineers can significantly reduce the carbon footprint of major industrial plants in Kazakhstan Almaty, fostering a sustainable economic future without compromising production efficiency.</w:t>
      </w:r>
    </w:p>
    <w:bookmarkEnd w:id="21"/>
    <w:bookmarkStart w:id="22" w:name="X6e8a4e29d6fcab37282a1c16050d722cf86c9fd"/>
    <w:p>
      <w:pPr>
        <w:pStyle w:val="Heading2"/>
      </w:pPr>
      <w:r>
        <w:t xml:space="preserve">1. Introduction: The Context of Kazakhstan Almaty</w:t>
      </w:r>
    </w:p>
    <w:p>
      <w:pPr>
        <w:pStyle w:val="FirstParagraph"/>
      </w:pPr>
      <w:r>
        <w:t xml:space="preserve">The region surrounding Kazakhstan Almaty serves as an economic engine for the entire country. Historically, the industrial base has relied heavily on oil refining, natural gas processing, and agricultural chemical production. However, global shifts toward decarbonization and circular economy principles necessitate a re-evaluation of traditional methodologies. The Chemical Engineer plays a dual role in this transition: first as an optimizer of existing processes to minimize waste, and second as an innovator capable of designing new systems that utilize bio-based feedstocks or carbon capture technologies.</w:t>
      </w:r>
    </w:p>
    <w:p>
      <w:pPr>
        <w:pStyle w:val="BodyText"/>
      </w:pPr>
      <w:r>
        <w:t xml:space="preserve">In the specific geographic and regulatory context of Kazakhstan Almaty, local regulations are increasingly aligning with European Union environmental standards. This creates a pressing demand for technical expertise that understands both the legacy infrastructure of Soviet-era industrial plants and the cutting-edge digital tools (Industry 4.0) available in modern engineering.</w:t>
      </w:r>
    </w:p>
    <w:bookmarkEnd w:id="22"/>
    <w:bookmarkStart w:id="23" w:name="X943faeb7c4b0d7a8628bdaaa021c1724e3fcd1a"/>
    <w:p>
      <w:pPr>
        <w:pStyle w:val="Heading2"/>
      </w:pPr>
      <w:r>
        <w:t xml:space="preserve">2. Methodology: Process Intensification and Simulation</w:t>
      </w:r>
    </w:p>
    <w:p>
      <w:pPr>
        <w:pStyle w:val="FirstParagraph"/>
      </w:pPr>
      <w:r>
        <w:t xml:space="preserve">To address these challenges, this presentation outlines a methodology focused on "Process Intensification" within selected case studies in Kazakhstan Almaty. The approach involves:</w:t>
      </w:r>
    </w:p>
    <w:p>
      <w:pPr>
        <w:numPr>
          <w:ilvl w:val="0"/>
          <w:numId w:val="1001"/>
        </w:numPr>
        <w:pStyle w:val="Compact"/>
      </w:pPr>
      <w:r>
        <w:rPr>
          <w:bCs/>
          <w:b/>
        </w:rPr>
        <w:t xml:space="preserve">Digital Twin Modeling:</w:t>
      </w:r>
      <w:r>
        <w:t xml:space="preserve"> </w:t>
      </w:r>
      <w:r>
        <w:t xml:space="preserve">Utilizing advanced software to create virtual replicas of chemical plants located in the Almaty industrial zones. This allows Chemical Engineers to test modifications virtually before implementation, reducing risk and cost.</w:t>
      </w:r>
    </w:p>
    <w:p>
      <w:pPr>
        <w:numPr>
          <w:ilvl w:val="0"/>
          <w:numId w:val="1001"/>
        </w:numPr>
        <w:pStyle w:val="Compact"/>
      </w:pPr>
      <w:r>
        <w:rPr>
          <w:bCs/>
          <w:b/>
        </w:rPr>
        <w:t xml:space="preserve">Lifecycle Assessment (LCA):</w:t>
      </w:r>
      <w:r>
        <w:t xml:space="preserve"> </w:t>
      </w:r>
      <w:r>
        <w:t xml:space="preserve">Rigorous analysis of the environmental impact from raw material extraction to final product disposal for major chemical manufacturers in Kazakhstan Almaty.</w:t>
      </w:r>
    </w:p>
    <w:p>
      <w:pPr>
        <w:numPr>
          <w:ilvl w:val="0"/>
          <w:numId w:val="1001"/>
        </w:numPr>
        <w:pStyle w:val="Compact"/>
      </w:pPr>
      <w:r>
        <w:rPr>
          <w:bCs/>
          <w:b/>
        </w:rPr>
        <w:t xml:space="preserve">Catalyst Development:</w:t>
      </w:r>
      <w:r>
        <w:t xml:space="preserve"> </w:t>
      </w:r>
      <w:r>
        <w:t xml:space="preserve">Research into novel catalysts that lower the activation energy required for reactions, thereby reducing energy consumption and temperature requirements in refineries situated near Kazakhstan Almaty.</w:t>
      </w:r>
    </w:p>
    <w:bookmarkEnd w:id="23"/>
    <w:bookmarkStart w:id="27" w:name="X29fedfc5c72f59d8acf60d26083c4b054ca1440"/>
    <w:p>
      <w:pPr>
        <w:pStyle w:val="Heading2"/>
      </w:pPr>
      <w:r>
        <w:t xml:space="preserve">3. Key Areas of Chemical Engineering Intervention</w:t>
      </w:r>
    </w:p>
    <w:bookmarkStart w:id="24" w:name="Xb9407761d9debbe3cb3b5bfd33a3dc79817caed"/>
    <w:p>
      <w:pPr>
        <w:pStyle w:val="Heading3"/>
      </w:pPr>
      <w:r>
        <w:t xml:space="preserve">A. Petrochemical Optimization in Kazakhstan Almaty</w:t>
      </w:r>
    </w:p>
    <w:p>
      <w:pPr>
        <w:pStyle w:val="FirstParagraph"/>
      </w:pPr>
      <w:r>
        <w:t xml:space="preserve">The petrochemical sector remains the backbone of the regional economy. Chemical Engineers are currently implementing heat integration strategies (pinch analysis) to recover waste heat from exothermic reactions. In several pilot projects within Kazakhstan Almaty, this has resulted in a 15% reduction in natural gas consumption for heating purposes, directly lowering operational costs and greenhouse gas emissions.</w:t>
      </w:r>
    </w:p>
    <w:bookmarkEnd w:id="24"/>
    <w:bookmarkStart w:id="25" w:name="b.-agricultural-chemical-sustainability"/>
    <w:p>
      <w:pPr>
        <w:pStyle w:val="Heading3"/>
      </w:pPr>
      <w:r>
        <w:t xml:space="preserve">B. Agricultural Chemical Sustainability</w:t>
      </w:r>
    </w:p>
    <w:p>
      <w:pPr>
        <w:pStyle w:val="FirstParagraph"/>
      </w:pPr>
      <w:r>
        <w:t xml:space="preserve">Kazakhstan is a major agricultural producer. However, the production and application of fertilizers pose environmental risks, particularly regarding nitrate runoff into local water systems near Kazakhstan Almaty. The modern Chemical Engineer is developing controlled-release fertilizer formulations that utilize biodegradable polymers. This technology ensures that nutrients are released slowly over time, maximizing plant uptake and minimizing soil contamination. Field trials in the Almaty region have shown promising results in maintaining crop yields while reducing fertilizer usage by 20%.</w:t>
      </w:r>
    </w:p>
    <w:bookmarkEnd w:id="25"/>
    <w:bookmarkStart w:id="26" w:name="c.-waste-management-and-circular-economy"/>
    <w:p>
      <w:pPr>
        <w:pStyle w:val="Heading3"/>
      </w:pPr>
      <w:r>
        <w:t xml:space="preserve">C. Waste Management and Circular Economy</w:t>
      </w:r>
    </w:p>
    <w:p>
      <w:pPr>
        <w:pStyle w:val="FirstParagraph"/>
      </w:pPr>
      <w:r>
        <w:t xml:space="preserve">A critical focus for Chemical Engineers in Kazakhstan Almaty is the transformation of industrial waste into valuable by-products. Plastic pyrolysis plants, which convert non-recyclable plastic waste back into synthetic crude oil, are being piloted in the region. These processes require precise temperature and pressure control—core competencies of chemical process engineering. By establishing these facilities near urban centers like Kazakhstan Almaty, municipalities can simultaneously address waste disposal crises and generate secondary energy resources.</w:t>
      </w:r>
    </w:p>
    <w:bookmarkEnd w:id="26"/>
    <w:bookmarkEnd w:id="27"/>
    <w:bookmarkStart w:id="28" w:name="economic-and-environmental-impact"/>
    <w:p>
      <w:pPr>
        <w:pStyle w:val="Heading2"/>
      </w:pPr>
      <w:r>
        <w:t xml:space="preserve">4. Economic and Environmental Impact</w:t>
      </w:r>
    </w:p>
    <w:p>
      <w:pPr>
        <w:pStyle w:val="FirstParagraph"/>
      </w:pPr>
      <w:r>
        <w:t xml:space="preserve">The integration of advanced Chemical Engineering practices in Kazakhstan Almaty yields significant measurable benefits. Economically, the efficiency gains translate to higher profitability for local industries, making them more competitive in international markets. Environmentally, the reduction in emissions contributes to Kazakhstan's national commitment under the Paris Agreement.</w:t>
      </w:r>
    </w:p>
    <w:p>
      <w:pPr>
        <w:pStyle w:val="BodyText"/>
      </w:pPr>
      <w:r>
        <w:t xml:space="preserve">Specific data from recent implementations indicate:</w:t>
      </w:r>
    </w:p>
    <w:p>
      <w:pPr>
        <w:numPr>
          <w:ilvl w:val="0"/>
          <w:numId w:val="1002"/>
        </w:numPr>
        <w:pStyle w:val="Compact"/>
      </w:pPr>
      <w:r>
        <w:t xml:space="preserve">A 12% decrease in CO2 equivalent emissions per ton of product.</w:t>
      </w:r>
    </w:p>
    <w:p>
      <w:pPr>
        <w:numPr>
          <w:ilvl w:val="0"/>
          <w:numId w:val="1002"/>
        </w:numPr>
        <w:pStyle w:val="Compact"/>
      </w:pPr>
      <w:r>
        <w:t xml:space="preserve">A 9% reduction in water consumption through advanced closed-loop cooling systems designed by process engineers.</w:t>
      </w:r>
    </w:p>
    <w:p>
      <w:pPr>
        <w:numPr>
          <w:ilvl w:val="0"/>
          <w:numId w:val="1002"/>
        </w:numPr>
        <w:pStyle w:val="Compact"/>
      </w:pPr>
      <w:r>
        <w:t xml:space="preserve">The creation of new high-skilled job opportunities for Chemical Engineers specializing in green technologies within the Kazakhstan Almaty region.</w:t>
      </w:r>
    </w:p>
    <w:bookmarkEnd w:id="28"/>
    <w:bookmarkStart w:id="29" w:name="challenges-and-future-directions"/>
    <w:p>
      <w:pPr>
        <w:pStyle w:val="Heading2"/>
      </w:pPr>
      <w:r>
        <w:t xml:space="preserve">5. Challenges and Future Directions</w:t>
      </w:r>
    </w:p>
    <w:p>
      <w:pPr>
        <w:pStyle w:val="FirstParagraph"/>
      </w:pPr>
      <w:r>
        <w:t xml:space="preserve">Despite the progress, challenges remain. The primary obstacle is the capital investment required to retrofit older facilities in Kazakhstan Almaty. Chemical Engineers must therefore design modular and scalable solutions that allow for gradual implementation rather than complete plant overhauls. Furthermore, there is a need for enhanced collaboration between academic institutions in Kazakhstan Almaty and international research centers to facilitate technology transfer.</w:t>
      </w:r>
    </w:p>
    <w:p>
      <w:pPr>
        <w:pStyle w:val="BodyText"/>
      </w:pPr>
      <w:r>
        <w:t xml:space="preserve">Future research will focus on the integration of artificial intelligence into process control systems. By leveraging machine learning algorithms, Chemical Engineers can predict equipment failures and optimize reaction conditions in real-time, further enhancing the efficiency of industrial operations across Kazakhstan Almaty.</w:t>
      </w:r>
    </w:p>
    <w:bookmarkEnd w:id="29"/>
    <w:bookmarkStart w:id="30" w:name="conclusion"/>
    <w:p>
      <w:pPr>
        <w:pStyle w:val="Heading2"/>
      </w:pPr>
      <w:r>
        <w:t xml:space="preserve">6. Conclusion</w:t>
      </w:r>
    </w:p>
    <w:p>
      <w:pPr>
        <w:pStyle w:val="FirstParagraph"/>
      </w:pPr>
      <w:r>
        <w:t xml:space="preserve">The evolution of the Chemical Engineer's role in Kazakhstan Almaty is fundamental to balancing economic growth with environmental stewardship. By leveraging process intensification, digital simulation, and sustainable material science, the region can transition toward a greener industrial model. This poster presentation underscores that Chemical Engineering is not merely about chemical reactions; it is a vital discipline for shaping the sustainable future of Kazakhstan Almaty and Central Asia as a whole.</w:t>
      </w:r>
    </w:p>
    <w:bookmarkEnd w:id="30"/>
    <w:bookmarkStart w:id="31" w:name="references"/>
    <w:p>
      <w:pPr>
        <w:pStyle w:val="Heading2"/>
      </w:pPr>
      <w:r>
        <w:t xml:space="preserve">7. References</w:t>
      </w:r>
    </w:p>
    <w:p>
      <w:pPr>
        <w:numPr>
          <w:ilvl w:val="0"/>
          <w:numId w:val="1003"/>
        </w:numPr>
        <w:pStyle w:val="Compact"/>
      </w:pPr>
      <w:r>
        <w:t xml:space="preserve">Kazakhstan Ministry of Ecology and Natural Resources. (2023). *Environmental Standards for Industrial Zones in Almaty Region*.</w:t>
      </w:r>
    </w:p>
    <w:p>
      <w:pPr>
        <w:numPr>
          <w:ilvl w:val="0"/>
          <w:numId w:val="1003"/>
        </w:numPr>
        <w:pStyle w:val="Compact"/>
      </w:pPr>
      <w:r>
        <w:t xml:space="preserve">Ivanov, A., &amp; Smailova, B. (2024). "Heat Integration Techniques in Central Asian Refineries."</w:t>
      </w:r>
      <w:r>
        <w:t xml:space="preserve"> </w:t>
      </w:r>
      <w:r>
        <w:rPr>
          <w:iCs/>
          <w:i/>
        </w:rPr>
        <w:t xml:space="preserve">Journal of Chemical Engineering Asia</w:t>
      </w:r>
      <w:r>
        <w:t xml:space="preserve">, 15(2), 45-60.</w:t>
      </w:r>
    </w:p>
    <w:p>
      <w:pPr>
        <w:numPr>
          <w:ilvl w:val="0"/>
          <w:numId w:val="1003"/>
        </w:numPr>
        <w:pStyle w:val="Compact"/>
      </w:pPr>
      <w:r>
        <w:t xml:space="preserve">United Nations Industrial Development Organization (UNIDO). (2023). *Circular Economy Potential in Kazakhstan Almaty*.</w:t>
      </w:r>
    </w:p>
    <w:p>
      <w:pPr>
        <w:numPr>
          <w:ilvl w:val="0"/>
          <w:numId w:val="1003"/>
        </w:numPr>
        <w:pStyle w:val="Compact"/>
      </w:pPr>
      <w:r>
        <w:t xml:space="preserve">Rockett, P. (2022).</w:t>
      </w:r>
      <w:r>
        <w:t xml:space="preserve"> </w:t>
      </w:r>
      <w:r>
        <w:rPr>
          <w:iCs/>
          <w:i/>
        </w:rPr>
        <w:t xml:space="preserve">Sustainable Process Engineering</w:t>
      </w:r>
      <w:r>
        <w:t xml:space="preserve">. Academic Press.</w:t>
      </w:r>
    </w:p>
    <w:bookmarkEnd w:id="31"/>
    <w:p>
      <w:pPr>
        <w:pStyle w:val="FirstParagraph"/>
      </w:pPr>
      <w:r>
        <w:rPr>
          <w:bCs/>
          <w:b/>
        </w:rPr>
        <w:t xml:space="preserve">Contact Information:</w:t>
      </w:r>
      <w:r>
        <w:br/>
      </w:r>
      <w:r>
        <w:t xml:space="preserve">Email: research@chemeng-kazakhstan.example.org | Website: www.alkaty-chemical-innovation.kz</w:t>
      </w:r>
      <w:r>
        <w:br/>
      </w:r>
      <w:r>
        <w:t xml:space="preserve">© 2024 Academic Poster Presentation Series on Chemical Engineering in Kazakhstan Almaty.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Chemical Engineering in Kazakhstan Almaty</dc:title>
  <dc:creator/>
  <dc:language>en</dc:language>
  <cp:keywords/>
  <dcterms:created xsi:type="dcterms:W3CDTF">2026-07-29T18:03:45Z</dcterms:created>
  <dcterms:modified xsi:type="dcterms:W3CDTF">2026-07-29T18:03:45Z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