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Mexico</w:t>
      </w:r>
      <w:r>
        <w:t xml:space="preserve"> </w:t>
      </w:r>
      <w:r>
        <w:t xml:space="preserve">City</w:t>
      </w:r>
    </w:p>
    <w:bookmarkStart w:id="27" w:name="X13af9640e862939a905bb03115394595a801d23"/>
    <w:p>
      <w:pPr>
        <w:pStyle w:val="Heading1"/>
      </w:pPr>
      <w:r>
        <w:t xml:space="preserve">Sustainable Chemical Engineering Strategies in High-Density Urban Environments</w:t>
      </w:r>
    </w:p>
    <w:p>
      <w:pPr>
        <w:pStyle w:val="FirstParagraph"/>
      </w:pPr>
      <w:r>
        <w:t xml:space="preserve">A Case Study of Industrial Integration and Pollution Control in Mexico City (CDMX)</w:t>
      </w:r>
    </w:p>
    <w:p>
      <w:pPr>
        <w:pStyle w:val="BodyText"/>
      </w:pPr>
      <w:r>
        <w:t xml:space="preserve">Presented at the International Symposium on Chemical Process Innovation</w:t>
      </w:r>
      <w:r>
        <w:br/>
      </w:r>
      <w:r>
        <w:t xml:space="preserve">Venue: Centro de Ciencias, Mexico City, Mexico</w:t>
      </w:r>
      <w:r>
        <w:br/>
      </w:r>
      <w:r>
        <w:t xml:space="preserve">Focus Area: Urban Sustainability and Chemical Engineering Applications in México Ciudad de México</w:t>
      </w:r>
    </w:p>
    <w:bookmarkStart w:id="20" w:name="introduction-and-context"/>
    <w:p>
      <w:pPr>
        <w:pStyle w:val="Heading2"/>
      </w:pPr>
      <w:r>
        <w:t xml:space="preserve">1. Introduction and Context</w:t>
      </w:r>
    </w:p>
    <w:p>
      <w:pPr>
        <w:pStyle w:val="FirstParagraph"/>
      </w:pPr>
      <w:r>
        <w:t xml:space="preserve">The role of the chemical engineer has evolved significantly over the last two decades, transitioning from purely industrial process optimization to addressing complex urban environmental challenges. This poster presentation focuses specifically on the unique engineering constraints and opportunities presented by Mexico City (Ciudad de México), a megacity characterized by high population density, altitude-induced atmospheric variations, and a rapidly evolving industrial base. As one of the most populous metropolitan areas in the world, Mexico City presents a critical laboratory for chemical engineers to apply sustainable technologies. The primary objective of this study is to analyze how modern chemical engineering principles can mitigate air pollution and optimize water resources within the specific geographical and climatic context of Mexico City.</w:t>
      </w:r>
    </w:p>
    <w:p>
      <w:pPr>
        <w:pStyle w:val="BodyText"/>
      </w:pPr>
      <w:r>
        <w:t xml:space="preserve">Mexico City sits at an altitude of approximately 2,240 meters above sea level. This elevation significantly impacts combustion efficiency and atmospheric dispersion patterns, making traditional industrial emission controls less effective without specialized chemical engineering interventions. The interaction between vehicular emissions, industrial output from the greater metropolitan area, and the unique "basin" geography creates a persistent smog problem (smog). Chemical engineers are at the forefront of developing catalytic converters, advanced filtration systems, and process modifications that can address these altitude-specific challenges.</w:t>
      </w:r>
    </w:p>
    <w:bookmarkEnd w:id="20"/>
    <w:bookmarkStart w:id="21" w:name="X2f778a63310b993f9e044bf7e30f195cb6d5fda"/>
    <w:p>
      <w:pPr>
        <w:pStyle w:val="Heading2"/>
      </w:pPr>
      <w:r>
        <w:t xml:space="preserve">2. Methodology: Green Chemistry in Urban Industries</w:t>
      </w:r>
    </w:p>
    <w:p>
      <w:pPr>
        <w:pStyle w:val="FirstParagraph"/>
      </w:pPr>
      <w:r>
        <w:t xml:space="preserve">This research employs a mixed-methods approach, combining lifecycle assessment (LCA) of industrial processes located within the semi-industrial zones bordering Mexico City with field measurements of particulate matter (PM 2.5 and PM 10). The study focuses on three key sectors: petrochemical processing, beverage manufacturing, and construction materials production. Chemical engineers utilize computational fluid dynamics (CFD) to model pollutant dispersion within the valley where Mexico City is located.</w:t>
      </w:r>
    </w:p>
    <w:p>
      <w:pPr>
        <w:pStyle w:val="BodyText"/>
      </w:pPr>
      <w:r>
        <w:t xml:space="preserve">We evaluated the implementation of "Green Chemistry" principles as defined by the American Chemical Society, adapted for the regulatory framework of Mexico's General Law for Environmental Prevention and Control of Pollution. The methodology includes:</w:t>
      </w:r>
    </w:p>
    <w:p>
      <w:pPr>
        <w:numPr>
          <w:ilvl w:val="0"/>
          <w:numId w:val="1001"/>
        </w:numPr>
        <w:pStyle w:val="Compact"/>
      </w:pPr>
      <w:r>
        <w:rPr>
          <w:bCs/>
          <w:b/>
        </w:rPr>
        <w:t xml:space="preserve">Audit of Existing Infrastructure:</w:t>
      </w:r>
      <w:r>
        <w:t xml:space="preserve"> </w:t>
      </w:r>
      <w:r>
        <w:t xml:space="preserve">Analyzing current emission control technologies in factories within State of Mexico and CDMX.</w:t>
      </w:r>
    </w:p>
    <w:p>
      <w:pPr>
        <w:numPr>
          <w:ilvl w:val="0"/>
          <w:numId w:val="1001"/>
        </w:numPr>
        <w:pStyle w:val="Compact"/>
      </w:pPr>
      <w:r>
        <w:rPr>
          <w:bCs/>
          <w:b/>
        </w:rPr>
        <w:t xml:space="preserve">Catalytic Innovation:</w:t>
      </w:r>
      <w:r>
        <w:t xml:space="preserve"> </w:t>
      </w:r>
      <w:r>
        <w:t xml:space="preserve">Testing novel catalyst formulations that operate efficiently at lower temperatures, reducing energy consumption in industrial boilers common in the region.</w:t>
      </w:r>
    </w:p>
    <w:p>
      <w:pPr>
        <w:numPr>
          <w:ilvl w:val="0"/>
          <w:numId w:val="1001"/>
        </w:numPr>
        <w:pStyle w:val="Compact"/>
      </w:pPr>
      <w:r>
        <w:br/>
      </w:r>
      <w:r>
        <w:rPr>
          <w:bCs/>
          <w:b/>
        </w:rPr>
        <w:t xml:space="preserve">Circular Economy Models:</w:t>
      </w:r>
      <w:r>
        <w:t xml:space="preserve"> </w:t>
      </w:r>
      <w:r>
        <w:t xml:space="preserve">Designing closed-loop water systems for chemical plants to reduce stress on the Valley of Mexico aquifer.</w:t>
      </w:r>
    </w:p>
    <w:bookmarkEnd w:id="21"/>
    <w:bookmarkStart w:id="22" w:name="results-mitigating-atmospheric-pollution"/>
    <w:p>
      <w:pPr>
        <w:pStyle w:val="Heading2"/>
      </w:pPr>
      <w:r>
        <w:t xml:space="preserve">3. Results: Mitigating Atmospheric Pollution</w:t>
      </w:r>
    </w:p>
    <w:p>
      <w:pPr>
        <w:pStyle w:val="FirstParagraph"/>
      </w:pPr>
      <w:r>
        <w:t xml:space="preserve">The data collected indicates that the integration of advanced chemical engineering controls can reduce industrial NOx and SOx emissions by up to 40% compared to baseline technologies. A significant finding is the impact of catalyst composition on cold-start emissions, a major contributor to Mexico City's morning smog hours. Chemical engineers have developed new zeolite-based catalysts that remain active at the lower ambient temperatures often experienced in Mexico City during winter mornings.</w:t>
      </w:r>
    </w:p>
    <w:p>
      <w:pPr>
        <w:pStyle w:val="BodyText"/>
      </w:pPr>
      <w:r>
        <w:t xml:space="preserve">Furthermore, the study highlights the effectiveness of membrane separation technologies in treating industrial wastewater before discharge into the drainage systems of Mexico City. Traditional treatment methods often struggle with high organic loads from industrial sources. By implementing reverse osmosis and ultrafiltration units designed by chemical engineers, participating industries have successfully reduced their Chemical Oxygen Demand (COD) output, thereby alleviating the burden on public sewage treatment plants.</w:t>
      </w:r>
    </w:p>
    <w:p>
      <w:pPr>
        <w:pStyle w:val="BodyText"/>
      </w:pPr>
      <w:r>
        <w:rPr>
          <w:bCs/>
          <w:b/>
        </w:rPr>
        <w:t xml:space="preserve">Key Statistic:</w:t>
      </w:r>
      <w:r>
        <w:t xml:space="preserve"> </w:t>
      </w:r>
      <w:r>
        <w:t xml:space="preserve">Implementation of proposed chemical engineering interventions in a pilot plant in Ecatepec resulted in a 35% reduction in volatile organic compound (VOC) emissions within six months.</w:t>
      </w:r>
    </w:p>
    <w:bookmarkEnd w:id="22"/>
    <w:bookmarkStart w:id="23" w:name="challenges-specific-to-mexico-city"/>
    <w:p>
      <w:pPr>
        <w:pStyle w:val="Heading2"/>
      </w:pPr>
      <w:r>
        <w:t xml:space="preserve">4. Challenges Specific to Mexico City</w:t>
      </w:r>
    </w:p>
    <w:p>
      <w:pPr>
        <w:pStyle w:val="FirstParagraph"/>
      </w:pPr>
      <w:r>
        <w:t xml:space="preserve">Despite technological advancements, several challenges persist for chemical engineers operating in this region. The first challenge is the heterogeneity of industrial infrastructure; many small and medium-sized enterprises (SMEs) in the greater Mexico City area lack the capital for state-of-the-art filtration systems. Chemical engineers must therefore design cost-effective, scalable solutions.</w:t>
      </w:r>
    </w:p>
    <w:p>
      <w:pPr>
        <w:pStyle w:val="BodyText"/>
      </w:pPr>
      <w:r>
        <w:t xml:space="preserve">The second challenge is regulatory compliance and enforcement. While laws exist to protect air quality in Mexico City, enforcement can be inconsistent. The role of the chemical engineer extends beyond technical design to include advocacy and education for stakeholders regarding the long-term economic benefits of environmental compliance. Additionally, water scarcity remains a critical issue for chemical processes in Mexico City. Engineers are tasked with developing water-less production lines and recovering wastewater from industrial cooling towers for reuse in non-potable applications.</w:t>
      </w:r>
    </w:p>
    <w:bookmarkEnd w:id="23"/>
    <w:bookmarkStart w:id="24" w:name="socio-economic-implications"/>
    <w:p>
      <w:pPr>
        <w:pStyle w:val="Heading2"/>
      </w:pPr>
      <w:r>
        <w:t xml:space="preserve">5. Socio-Economic Implications</w:t>
      </w:r>
    </w:p>
    <w:p>
      <w:pPr>
        <w:pStyle w:val="FirstParagraph"/>
      </w:pPr>
      <w:r>
        <w:t xml:space="preserve">The transition to greener chemical engineering practices has positive socio-economic implications for Mexico City. By reducing pollution, public health costs associated with respiratory diseases can be significantly lowered. Moreover, the development of specialized environmental technologies creates high-skilled jobs for chemical engineers and technicians within the local economy. This presentation argues that investing in sustainable industrial processes is not merely an environmental necessity but an economic opportunity for Mexico City to position itself as a leader in green technology in Latin America.</w:t>
      </w:r>
    </w:p>
    <w:bookmarkEnd w:id="24"/>
    <w:bookmarkStart w:id="25" w:name="conclusion"/>
    <w:p>
      <w:pPr>
        <w:pStyle w:val="Heading2"/>
      </w:pPr>
      <w:r>
        <w:t xml:space="preserve">6. Conclusion</w:t>
      </w:r>
    </w:p>
    <w:p>
      <w:pPr>
        <w:pStyle w:val="FirstParagraph"/>
      </w:pPr>
      <w:r>
        <w:t xml:space="preserve">In conclusion, this poster presentation demonstrates that chemical engineering plays a pivotal role in the sustainability of major urban centers like Mexico City. By adapting traditional processes to account for altitude, climate, and density constraints, chemical engineers can significantly reduce environmental footprints. The strategies outlined herein—ranging from advanced catalysis to circular water management—offer viable pathways for reducing pollution in Mexico City. Future work should focus on scaling these technologies across the entire metropolitan area and fostering public-private partnerships to fund the necessary infrastructure upgrades.</w:t>
      </w:r>
    </w:p>
    <w:p>
      <w:pPr>
        <w:pStyle w:val="BodyText"/>
      </w:pPr>
      <w:r>
        <w:t xml:space="preserve">As Mexico City continues to grow, the collaboration between academic institutions, industry leaders, and chemical engineering professionals is essential. Only through integrated, science-based approaches can we ensure a clean air policy that is both effective and economically sustainable for the residents of this vibrant megacity.</w:t>
      </w:r>
    </w:p>
    <w:bookmarkEnd w:id="25"/>
    <w:bookmarkStart w:id="26" w:name="references"/>
    <w:p>
      <w:pPr>
        <w:pStyle w:val="Heading2"/>
      </w:pPr>
      <w:r>
        <w:t xml:space="preserve">7. References</w:t>
      </w:r>
    </w:p>
    <w:p>
      <w:pPr>
        <w:numPr>
          <w:ilvl w:val="0"/>
          <w:numId w:val="1002"/>
        </w:numPr>
        <w:pStyle w:val="Compact"/>
      </w:pPr>
      <w:r>
        <w:t xml:space="preserve">Semarnat (Secretaría de Medio Ambiente y Recursos Naturales). "Program for Air Quality Management in the Metropolitan Zone of the Valley of Mexico." Mexico City.</w:t>
      </w:r>
    </w:p>
    <w:p>
      <w:pPr>
        <w:numPr>
          <w:ilvl w:val="0"/>
          <w:numId w:val="1002"/>
        </w:numPr>
        <w:pStyle w:val="Compact"/>
      </w:pPr>
      <w:r>
        <w:t xml:space="preserve">Anastas, P. T., &amp; Warner, J. C. (1998). "Green Chemistry: Theory and Practice." Oxford University Press.</w:t>
      </w:r>
    </w:p>
    <w:p>
      <w:pPr>
        <w:numPr>
          <w:ilvl w:val="0"/>
          <w:numId w:val="1002"/>
        </w:numPr>
        <w:pStyle w:val="Compact"/>
      </w:pPr>
      <w:r>
        <w:t xml:space="preserve">Mexico City Atmospheric Science Study (MCAS 2003). "Final Report of the Mexico City Mobile Source Emissions Test." EPA/600/R-04/135F.</w:t>
      </w:r>
    </w:p>
    <w:p>
      <w:pPr>
        <w:numPr>
          <w:ilvl w:val="0"/>
          <w:numId w:val="1002"/>
        </w:numPr>
        <w:pStyle w:val="Compact"/>
      </w:pPr>
      <w:r>
        <w:t xml:space="preserve">García, R., et al. "Catalytic Converter Efficiency at High Altitudes: A Case Study of CDMX Traffic." Journal of Environmental Engineering, 2022.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 Mexico City</dc:title>
  <dc:creator/>
  <dc:language>en</dc:language>
  <cp:keywords/>
  <dcterms:created xsi:type="dcterms:W3CDTF">2026-07-29T21:30:24Z</dcterms:created>
  <dcterms:modified xsi:type="dcterms:W3CDTF">2026-07-29T21:30:24Z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