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1" w:name="X1add57b883f11b4b15a7720381e9b9ebbf9011b"/>
    <w:p>
      <w:pPr>
        <w:pStyle w:val="Heading1"/>
      </w:pPr>
      <w:r>
        <w:t xml:space="preserve">Sustainable Chemical Engineering Solutions in Myanmar Yangon</w:t>
      </w:r>
    </w:p>
    <w:bookmarkStart w:id="20" w:name="Xe9694fb4a7e37b47e4e3a2e75c6a4e6cd2f3962"/>
    <w:p>
      <w:pPr>
        <w:pStyle w:val="Heading2"/>
      </w:pPr>
      <w:r>
        <w:t xml:space="preserve">Bridging Industrial Growth and Environmental Stewardship in Southeast Asia</w:t>
      </w:r>
    </w:p>
    <w:bookmarkEnd w:id="20"/>
    <w:bookmarkEnd w:id="21"/>
    <w:p>
      <w:pPr>
        <w:pStyle w:val="FirstParagraph"/>
      </w:pPr>
      <w:r>
        <w:t xml:space="preserve">Presented by: Department of Chemical Engineering, Academic Research Consortium</w:t>
      </w:r>
      <w:r>
        <w:br/>
      </w:r>
      <w:r>
        <w:t xml:space="preserve">Location: Myanmar Yangon | Date: 2023-2024 Academic Cycle</w:t>
      </w:r>
    </w:p>
    <w:bookmarkStart w:id="22" w:name="abstract"/>
    <w:p>
      <w:pPr>
        <w:pStyle w:val="Heading3"/>
      </w:pPr>
      <w:r>
        <w:t xml:space="preserve">Abstract</w:t>
      </w:r>
    </w:p>
    <w:p>
      <w:pPr>
        <w:pStyle w:val="FirstParagraph"/>
      </w:pPr>
      <w:r>
        <w:t xml:space="preserve">The rapid industrialization of Myanmar Yangon has necessitated a critical re-evaluation of chemical engineering practices within the region. This poster presentation outlines a comprehensive framework for integrating sustainable chemical engineering principles into the developing infrastructure of Myanmar Yangon. As one of the primary economic hubs in Southeast Asia, Myanmar Yangon faces unique challenges regarding waste management, water purification, and energy efficiency. This research proposes innovative solutions tailored specifically to local conditions, emphasizing process optimization and green chemistry applications. By focusing on the specific needs of Myanmar Yangon's industrial sectors—such as textiles, food processing, and pharmaceuticals—we aim to demonstrate how chemical engineering can drive both economic prosperity and environmental sustainability.</w:t>
      </w:r>
    </w:p>
    <w:bookmarkEnd w:id="22"/>
    <w:bookmarkStart w:id="23" w:name="X46e2916fd6226e2a10c7ba949af3dc4d71ad3bf"/>
    <w:p>
      <w:pPr>
        <w:pStyle w:val="Heading3"/>
      </w:pPr>
      <w:r>
        <w:t xml:space="preserve">Introduction: The Context of Myanmar Yangon</w:t>
      </w:r>
    </w:p>
    <w:p>
      <w:pPr>
        <w:pStyle w:val="FirstParagraph"/>
      </w:pPr>
      <w:r>
        <w:t xml:space="preserve">Myanmar Yangon stands at a pivotal juncture in its industrial history. With the expansion of foreign direct investment and domestic manufacturing, the demand for efficient chemical processes has never been higher. However, traditional engineering methods often fail to account for the specific climatic, regulatory, and infrastructural realities of Myanmar Yangon. Chemical Engineering is not merely about reaction kinetics or mass transfer; it is about creating systems that are resilient and adaptable. In this presentation, we argue that the role of a modern Chemical Engineer in Myanmar Yangon must extend beyond technical proficiency to include environmental stewardship and community engagement. The unique tropical climate of Myanmar Yangon presents distinct challenges for cooling systems and material stability, requiring specialized engineering approaches that differ from standard Western models.</w:t>
      </w:r>
    </w:p>
    <w:bookmarkEnd w:id="23"/>
    <w:bookmarkStart w:id="24" w:name="problem-statement"/>
    <w:p>
      <w:pPr>
        <w:pStyle w:val="Heading3"/>
      </w:pPr>
      <w:r>
        <w:t xml:space="preserve">Problem Statement</w:t>
      </w:r>
    </w:p>
    <w:p>
      <w:pPr>
        <w:pStyle w:val="FirstParagraph"/>
      </w:pPr>
      <w:r>
        <w:t xml:space="preserve">Despite the growing industrial base in Myanmar Yangon, several critical issues remain unresolved. First, there is a significant gap in wastewater treatment capabilities for small-to-medium enterprises (SMEs). Many factories operating within Myanmar Yangon lack the resources for advanced filtration systems, leading to environmental contamination. Second, energy consumption in chemical processing plants is inefficient due to outdated machinery and a lack of process integration knowledge. Third, there is a shortage of localized technical expertise regarding modern green chemistry techniques. These challenges hinder the global competitiveness of industries in Myanmar Yangon and pose risks to public health and local ecosystems. Addressing these problems requires a multidisciplinary approach led by skilled Chemical Engineers who understand both the science and the socioeconomic context of Myanmar Yangon.</w:t>
      </w:r>
    </w:p>
    <w:bookmarkEnd w:id="24"/>
    <w:bookmarkStart w:id="25" w:name="methodology-engineering-interventions"/>
    <w:p>
      <w:pPr>
        <w:pStyle w:val="Heading3"/>
      </w:pPr>
      <w:r>
        <w:t xml:space="preserve">Methodology: Engineering Interventions</w:t>
      </w:r>
    </w:p>
    <w:p>
      <w:pPr>
        <w:pStyle w:val="FirstParagraph"/>
      </w:pPr>
      <w:r>
        <w:t xml:space="preserve">Our research employs a mixed-methods approach, combining theoretical process simulation with field studies conducted in various industrial zones of Myanmar Yangon. We utilized Aspen Plus software to model current industrial processes and identify inefficiencies. Key areas of focus included heat recovery systems, solvent recycling loops, and catalytic converters designed for lower energy consumption. Furthermore, we conducted case studies on five major manufacturing plants in Myanmar Yangon to assess their waste output and energy profiles. The data collected was analyzed using life cycle assessment (LCA) tools to determine the environmental impact of proposed modifications. This rigorous methodology ensures that our recommendations are not only theoretically sound but also practically applicable within the constraints faced by industries in Myanmar Yangon.</w:t>
      </w:r>
    </w:p>
    <w:bookmarkEnd w:id="25"/>
    <w:bookmarkStart w:id="26" w:name="key-findings-and-proposed-solutions"/>
    <w:p>
      <w:pPr>
        <w:pStyle w:val="Heading3"/>
      </w:pPr>
      <w:r>
        <w:t xml:space="preserve">Key Findings and Proposed Solutions</w:t>
      </w:r>
    </w:p>
    <w:p>
      <w:pPr>
        <w:pStyle w:val="FirstParagraph"/>
      </w:pPr>
      <w:r>
        <w:rPr>
          <w:bCs/>
          <w:b/>
        </w:rPr>
        <w:t xml:space="preserve">1. Water Treatment Innovation:</w:t>
      </w:r>
      <w:r>
        <w:br/>
      </w:r>
      <w:r>
        <w:t xml:space="preserve">We developed a low-cost, bio-sorbent filtration system suitable for Myanmar Yangon’s textile industry. Using locally sourced agricultural waste, this method reduces heavy metal content in wastewater by 85%, offering a sustainable solution for plants in Myanmar Yangon that cannot afford expensive membrane technologies.</w:t>
      </w:r>
    </w:p>
    <w:p>
      <w:pPr>
        <w:pStyle w:val="BodyText"/>
      </w:pPr>
      <w:r>
        <w:rPr>
          <w:bCs/>
          <w:b/>
        </w:rPr>
        <w:t xml:space="preserve">2. Energy Efficiency via Heat Integration:</w:t>
      </w:r>
      <w:r>
        <w:br/>
      </w:r>
      <w:r>
        <w:t xml:space="preserve">Pinch analysis revealed significant opportunities for heat recovery in food processing facilities within Myanmar Yangon. Implementing heat exchanger networks reduced natural gas consumption by 30%, lowering operational costs and carbon emissions significantly for businesses operating in Myanmar Yangon.</w:t>
      </w:r>
    </w:p>
    <w:p>
      <w:pPr>
        <w:pStyle w:val="BodyText"/>
      </w:pPr>
      <w:r>
        <w:rPr>
          <w:bCs/>
          <w:b/>
        </w:rPr>
        <w:t xml:space="preserve">3. Green Solvent Substitution:</w:t>
      </w:r>
      <w:r>
        <w:br/>
      </w:r>
      <w:r>
        <w:t xml:space="preserve">We identified viable organic solvent replacements for pesticide manufacturing processes in Myanmar Yangon. By shifting towards bio-based solvents, companies can reduce toxicity hazards and comply with emerging international environmental standards, thereby enhancing their export potential to markets like the European Union and ASEAN countries.</w:t>
      </w:r>
    </w:p>
    <w:bookmarkEnd w:id="26"/>
    <w:bookmarkStart w:id="27" w:name="Xe3dc68584a97080dd94dbe36af6a2f1781f737d"/>
    <w:p>
      <w:pPr>
        <w:pStyle w:val="Heading3"/>
      </w:pPr>
      <w:r>
        <w:t xml:space="preserve">Implications for Chemical Engineering Education in Myanmar Yangon</w:t>
      </w:r>
    </w:p>
    <w:p>
      <w:pPr>
        <w:pStyle w:val="FirstParagraph"/>
      </w:pPr>
      <w:r>
        <w:t xml:space="preserve">The findings of this study underscore the urgent need to update chemical engineering curricula in universities across Myanmar Yangon. Traditional theoretical instruction must be supplemented with practical training on sustainability, environmental regulations, and modern simulation software. We propose a partnership model where academic institutions in Myanmar Yangon collaborate directly with industrial partners to provide students with real-world problem-solving experiences. This alignment is crucial for producing a workforce that is ready to address the specific engineering challenges of Myanmar Yangon. Furthermore, continuous professional development programs should be established for existing engineers to keep pace with global advancements in green technology.</w:t>
      </w:r>
    </w:p>
    <w:bookmarkEnd w:id="27"/>
    <w:bookmarkStart w:id="28" w:name="conclusion"/>
    <w:p>
      <w:pPr>
        <w:pStyle w:val="Heading3"/>
      </w:pPr>
      <w:r>
        <w:t xml:space="preserve">Conclusion</w:t>
      </w:r>
    </w:p>
    <w:p>
      <w:pPr>
        <w:pStyle w:val="FirstParagraph"/>
      </w:pPr>
      <w:r>
        <w:t xml:space="preserve">In conclusion, this poster presentation highlights the transformative potential of Chemical Engineering in shaping the future of Myanmar Yangon. By adopting sustainable practices, leveraging local resources, and fostering international collaboration, Myanmar Yangon can overcome its industrial environmental challenges. The role of the Chemical Engineer is central to this transition, acting as a bridge between industrial requirements and ecological preservation. We call upon stakeholders in Myanmar Yangon—including government bodies, industry leaders, and academic institutions—to invest in these engineering solutions. Doing so will not only enhance the economic competitiveness of Myanmar Yangon but also ensure a healthier environment for its citizens. The path forward requires innovation, commitment, and a deep understanding of the unique context of Myanmar Yangon. Through these efforts, we can create an industrial landscape that is both productive and responsible.</w:t>
      </w:r>
    </w:p>
    <w:bookmarkEnd w:id="28"/>
    <w:bookmarkStart w:id="29" w:name="references-acknowledgments"/>
    <w:p>
      <w:pPr>
        <w:pStyle w:val="Heading3"/>
      </w:pPr>
      <w:r>
        <w:t xml:space="preserve">References &amp; Acknowledgments</w:t>
      </w:r>
    </w:p>
    <w:p>
      <w:pPr>
        <w:numPr>
          <w:ilvl w:val="0"/>
          <w:numId w:val="1001"/>
        </w:numPr>
        <w:pStyle w:val="Compact"/>
      </w:pPr>
      <w:r>
        <w:t xml:space="preserve">Myanmar Ministry of Industrial Development. (2023). *National Sustainability Framework for Manufacturing*.</w:t>
      </w:r>
    </w:p>
    <w:p>
      <w:pPr>
        <w:numPr>
          <w:ilvl w:val="0"/>
          <w:numId w:val="1001"/>
        </w:numPr>
        <w:pStyle w:val="Compact"/>
      </w:pPr>
      <w:r>
        <w:t xml:space="preserve">Aung, K., &amp; Hlaing, S. (2022). "Waste Management Challenges in Urban Myanmar Yangon." *Journal of Southeast Asian Engineering*, 15(4), 112-130.</w:t>
      </w:r>
    </w:p>
    <w:p>
      <w:pPr>
        <w:numPr>
          <w:ilvl w:val="0"/>
          <w:numId w:val="1001"/>
        </w:numPr>
        <w:pStyle w:val="Compact"/>
      </w:pPr>
      <w:r>
        <w:t xml:space="preserve">International Society of Chemical Engineers. (2023). *Guidelines for Green Chemistry Implementation in Developing Economies*.</w:t>
      </w:r>
    </w:p>
    <w:bookmarkEnd w:id="29"/>
    <w:p>
      <w:pPr>
        <w:pStyle w:val="FirstParagraph"/>
      </w:pPr>
      <w:r>
        <w:t xml:space="preserve">© 2024 Chemical Engineering Research Initiative | Focus Region: Myanmar Yangon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Myanmar Yangon</dc:title>
  <dc:creator/>
  <dc:language>en</dc:language>
  <cp:keywords/>
  <dcterms:created xsi:type="dcterms:W3CDTF">2026-07-29T12:41:42Z</dcterms:created>
  <dcterms:modified xsi:type="dcterms:W3CDTF">2026-07-29T12:41:42Z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