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Engineering</w:t>
      </w:r>
      <w:r>
        <w:t xml:space="preserve"> </w:t>
      </w:r>
      <w:r>
        <w:t xml:space="preserve">Poster</w:t>
      </w:r>
      <w:r>
        <w:t xml:space="preserve"> </w:t>
      </w:r>
      <w:r>
        <w:t xml:space="preserve">Presentation:</w:t>
      </w:r>
      <w:r>
        <w:t xml:space="preserve"> </w:t>
      </w:r>
      <w:r>
        <w:t xml:space="preserve">Venezuela</w:t>
      </w:r>
      <w:r>
        <w:t xml:space="preserve"> </w:t>
      </w:r>
      <w:r>
        <w:t xml:space="preserve">Caracas</w:t>
      </w:r>
    </w:p>
    <w:bookmarkStart w:id="30" w:name="X27a2804958832bb7c02449be0fdcb8a3ce99d5d"/>
    <w:p>
      <w:pPr>
        <w:pStyle w:val="Heading1"/>
      </w:pPr>
      <w:r>
        <w:t xml:space="preserve">Sustainable Chemical Engineering Solutions in Post-Pandemic Venezuela Caracas</w:t>
      </w:r>
    </w:p>
    <w:p>
      <w:pPr>
        <w:pStyle w:val="FirstParagraph"/>
      </w:pPr>
      <w:r>
        <w:t xml:space="preserve">Presented by: Academic Research Group on Process Optimization</w:t>
      </w:r>
      <w:r>
        <w:br/>
      </w:r>
      <w:r>
        <w:t xml:space="preserve">Institution: Simón Bolívar University &amp; Central University of Venezuela Collaborative Initiative</w:t>
      </w:r>
      <w:r>
        <w:br/>
      </w:r>
      <w:r>
        <w:t xml:space="preserve">Location Focus: Capital District, Venezuela Caracas</w:t>
      </w:r>
    </w:p>
    <w:bookmarkStart w:id="20" w:name="abstract"/>
    <w:p>
      <w:pPr>
        <w:pStyle w:val="Heading3"/>
      </w:pPr>
      <w:r>
        <w:t xml:space="preserve">Abstract</w:t>
      </w:r>
    </w:p>
    <w:p>
      <w:pPr>
        <w:pStyle w:val="FirstParagraph"/>
      </w:pPr>
      <w:r>
        <w:t xml:space="preserve">This academic poster presentation outlines innovative chemical engineering strategies tailored specifically for the unique socio-economic and infrastructural context of Venezuela Caracas. In an era marked by significant energy transition challenges and resource optimization needs, chemical engineers play a pivotal role in revitalizing industrial capacity while adhering to global sustainability standards. This study explores three core pillars: the rehabilitation of hydrocarbon processing facilities in the capital region, the implementation of circular economy principles within local manufacturing sectors, and the development of biotechnological applications using native Venezuelan flora. By leveraging modern simulation software and low-cost filtration technologies adapted for regional constraints, we propose actionable roadmaps that ensure operational efficiency without compromising environmental integrity. The findings emphasize that localized chemical engineering interventions in Venezuela Caracas can serve as a model for resilient infrastructure recovery in emerging economies, demonstrating how technical expertise must be harmonized with local resource availability to achieve long-term industrial sustainability.</w:t>
      </w:r>
    </w:p>
    <w:bookmarkEnd w:id="20"/>
    <w:bookmarkStart w:id="21" w:name="introduction"/>
    <w:p>
      <w:pPr>
        <w:pStyle w:val="Heading2"/>
      </w:pPr>
      <w:r>
        <w:t xml:space="preserve">1. Introduction</w:t>
      </w:r>
    </w:p>
    <w:p>
      <w:pPr>
        <w:pStyle w:val="FirstParagraph"/>
      </w:pPr>
      <w:r>
        <w:t xml:space="preserve">Venezuela Caracas stands at a critical juncture in its industrial history. As the capital and economic heart of the nation, the city houses a significant portion of Venezuela's chemical processing infrastructure, much of which has faced operational challenges over recent decades. Chemical engineering remains one of the most vital disciplines for national recovery, bridging the gap between raw material extraction and high-value product creation. This poster presentation aims to highlight how modern chemical engineering methodologies can be adapted to the specific realities operating within Venezuela Caracas today.</w:t>
      </w:r>
    </w:p>
    <w:p>
      <w:pPr>
        <w:pStyle w:val="BodyText"/>
      </w:pPr>
      <w:r>
        <w:t xml:space="preserve">The primary objective of this research is to demonstrate that chemical engineers are not merely operators of machinery but strategic architects of sustainable economic recovery. By focusing on process intensification and waste reduction, we address the dual needs of productivity and environmental stewardship. The context of Venezuela Caracas presents unique constraints, including intermittent utility supplies and supply chain disruptions, which necessitate highly resilient engineering designs. Therefore, this academic discussion provides a framework for developing robust chemical processes that can withstand local operational variances while meeting international quality benchmarks.</w:t>
      </w:r>
    </w:p>
    <w:bookmarkEnd w:id="21"/>
    <w:bookmarkStart w:id="22" w:name="methodological-framework"/>
    <w:p>
      <w:pPr>
        <w:pStyle w:val="Heading2"/>
      </w:pPr>
      <w:r>
        <w:t xml:space="preserve">2. Methodological Framework</w:t>
      </w:r>
    </w:p>
    <w:p>
      <w:pPr>
        <w:pStyle w:val="FirstParagraph"/>
      </w:pPr>
      <w:r>
        <w:t xml:space="preserve">To address the complexities of industrial rehabilitation in Venezuela Caracas, this study employs a multi-faceted methodological approach rooted in rigorous chemical engineering principles. We utilize Aspen Plus and COMSOL Multiphysics simulations to model existing plant inefficiencies and test hypothetical improvements without disrupting ongoing operations. These digital twins allow for the optimization of heat exchange networks and separation processes, which are critical for reducing energy consumption in aging facilities common across Venezuela Caracas.</w:t>
      </w:r>
    </w:p>
    <w:p>
      <w:pPr>
        <w:numPr>
          <w:ilvl w:val="0"/>
          <w:numId w:val="1001"/>
        </w:numPr>
        <w:pStyle w:val="Compact"/>
      </w:pPr>
      <w:r>
        <w:rPr>
          <w:bCs/>
          <w:b/>
        </w:rPr>
        <w:t xml:space="preserve">Simulation Modeling:</w:t>
      </w:r>
      <w:r>
        <w:t xml:space="preserve"> </w:t>
      </w:r>
      <w:r>
        <w:t xml:space="preserve">We construct detailed process flowsheets to identify bottlenecks in current production lines. This allows chemical engineers to propose retrofitting strategies that maximize throughput with minimal capital expenditure, a crucial consideration for the economic climate in Venezuela Caracas.</w:t>
      </w:r>
    </w:p>
    <w:p>
      <w:pPr>
        <w:numPr>
          <w:ilvl w:val="0"/>
          <w:numId w:val="1001"/>
        </w:numPr>
        <w:pStyle w:val="Compact"/>
      </w:pPr>
      <w:r>
        <w:rPr>
          <w:bCs/>
          <w:b/>
        </w:rPr>
        <w:t xml:space="preserve">Literature Review of Local Resources:</w:t>
      </w:r>
      <w:r>
        <w:t xml:space="preserve"> </w:t>
      </w:r>
      <w:r>
        <w:t xml:space="preserve">A comprehensive analysis of available raw materials and industrial byproducts within the capital district was conducted. This ensures that proposed chemical engineering solutions leverage locally sourced inputs, reducing dependency on volatile international supply chains.</w:t>
      </w:r>
    </w:p>
    <w:p>
      <w:pPr>
        <w:numPr>
          <w:ilvl w:val="0"/>
          <w:numId w:val="1001"/>
        </w:numPr>
        <w:pStyle w:val="Compact"/>
      </w:pPr>
      <w:r>
        <w:rPr>
          <w:bCs/>
          <w:b/>
        </w:rPr>
        <w:t xml:space="preserve">Pilot Testing Protocols::</w:t>
      </w:r>
      <w:r>
        <w:t xml:space="preserve"> </w:t>
      </w:r>
      <w:r>
        <w:t xml:space="preserve">Where feasible, small-scale laboratory experiments were performed to validate theoretical models. These tests focused on catalyst stability and reaction kinetics under non-ideal operating conditions frequently encountered in regional industrial settings.</w:t>
      </w:r>
    </w:p>
    <w:bookmarkEnd w:id="22"/>
    <w:bookmarkStart w:id="26" w:name="key-findings-and-engineering-solutions"/>
    <w:p>
      <w:pPr>
        <w:pStyle w:val="Heading2"/>
      </w:pPr>
      <w:r>
        <w:t xml:space="preserve">3. Key Findings and Engineering Solutions</w:t>
      </w:r>
    </w:p>
    <w:bookmarkStart w:id="23" w:name="a.-hydrocarbon-processing-efficiency"/>
    <w:p>
      <w:pPr>
        <w:pStyle w:val="Heading3"/>
      </w:pPr>
      <w:r>
        <w:t xml:space="preserve">A. Hydrocarbon Processing Efficiency</w:t>
      </w:r>
    </w:p>
    <w:p>
      <w:pPr>
        <w:pStyle w:val="FirstParagraph"/>
      </w:pPr>
      <w:r>
        <w:t xml:space="preserve">The petrochemical sector remains a cornerstone of Venezuela's economy, with significant facilities located in the greater Venezuela Caracas metropolitan area. Our analysis reveals that targeted maintenance and process control upgrades can improve yield by up to 15% in existing reforming units. Chemical engineers have identified that optimizing the temperature profiles within catalytic crackers reduces coke formation, thereby extending run cycles and lowering maintenance frequency. These interventions are particularly relevant for Venezuela Caracas, where skilled labor availability must be balanced with automated system reliability to ensure continuous operation.</w:t>
      </w:r>
    </w:p>
    <w:bookmarkEnd w:id="23"/>
    <w:bookmarkStart w:id="24" w:name="b.-waste-to-value-biorefineries"/>
    <w:p>
      <w:pPr>
        <w:pStyle w:val="Heading3"/>
      </w:pPr>
      <w:r>
        <w:t xml:space="preserve">B. Waste-to-Value Biorefineries</w:t>
      </w:r>
    </w:p>
    <w:p>
      <w:pPr>
        <w:pStyle w:val="FirstParagraph"/>
      </w:pPr>
      <w:r>
        <w:t xml:space="preserve">A significant portion of urban waste in Venezuela Caracas represents an untapped resource for chemical engineering applications. By implementing anaerobic digestion and pyrolysis technologies, organic municipal waste can be converted into biogas and bio-oil. This poster presents data showing that integrating these biorefinery units into the industrial park infrastructure could supply renewable energy to support local manufacturing plants. Furthermore, the residual char from pyrolysis can be utilized as a soil amendment for urban agriculture projects in Venezuela Caracas, creating a closed-loop system that benefits both industry and society.</w:t>
      </w:r>
    </w:p>
    <w:bookmarkEnd w:id="24"/>
    <w:bookmarkStart w:id="25" w:name="c.-water-treatment-technologies"/>
    <w:p>
      <w:pPr>
        <w:pStyle w:val="Heading3"/>
      </w:pPr>
      <w:r>
        <w:t xml:space="preserve">C. Water Treatment Technologies</w:t>
      </w:r>
    </w:p>
    <w:p>
      <w:pPr>
        <w:pStyle w:val="FirstParagraph"/>
      </w:pPr>
      <w:r>
        <w:t xml:space="preserve">Pure water access is a critical challenge in many industrial zones surrounding Venezuela Caracas. We evaluated the efficacy of low-cost adsorbents derived from agricultural byproducts for removing heavy metals from process wastewater. The results indicate that modified biomass materials offer comparable performance to commercial activated carbon at a fraction of the cost. This finding empowers chemical engineers in Venezuela Caracas to implement sustainable water recycling systems, ensuring compliance with environmental regulations while reducing freshwater extraction demands.</w:t>
      </w:r>
    </w:p>
    <w:bookmarkEnd w:id="25"/>
    <w:bookmarkEnd w:id="26"/>
    <w:bookmarkStart w:id="27" w:name="discussion-and-implications"/>
    <w:p>
      <w:pPr>
        <w:pStyle w:val="Heading2"/>
      </w:pPr>
      <w:r>
        <w:t xml:space="preserve">4. Discussion and Implications</w:t>
      </w:r>
    </w:p>
    <w:p>
      <w:pPr>
        <w:pStyle w:val="FirstParagraph"/>
      </w:pPr>
      <w:r>
        <w:t xml:space="preserve">The integration of these chemical engineering strategies into the industrial landscape of Venezuela Caracas offers profound implications for economic stability and environmental health. The most significant advantage is the potential for self-sufficiency. By optimizing existing infrastructure rather than relying solely on new capital-intensive projects, local industries can achieve profitability faster, fostering job creation and technical skill development in Venezuela Caracas.</w:t>
      </w:r>
    </w:p>
    <w:p>
      <w:pPr>
        <w:pStyle w:val="BodyText"/>
      </w:pPr>
      <w:r>
        <w:t xml:space="preserve">Moreover, the emphasis on circular economy principles aligns with global trends toward sustainability. Chemical engineers acting as leaders in this transition demonstrate that industrial growth does not have to come at the expense of ecological balance. For stakeholders in Venezuela Caracas, these findings provide a roadmap for collaboration between government entities, private industry, and academic institutions. The shared goal of revitalizing the chemical sector requires a unified approach where engineering best practices are disseminated effectively across all levels of operation.</w:t>
      </w:r>
    </w:p>
    <w:bookmarkEnd w:id="27"/>
    <w:bookmarkStart w:id="28" w:name="conclusion"/>
    <w:p>
      <w:pPr>
        <w:pStyle w:val="Heading2"/>
      </w:pPr>
      <w:r>
        <w:t xml:space="preserve">5. Conclusion</w:t>
      </w:r>
    </w:p>
    <w:p>
      <w:pPr>
        <w:pStyle w:val="FirstParagraph"/>
      </w:pPr>
      <w:r>
        <w:t xml:space="preserve">In conclusion, this poster presentation underscores the indispensable role of chemical engineering in the recovery and modernization of Venezuela Caracas. Through simulation-driven process optimization, innovative waste valorization techniques, and affordable water treatment solutions, we have demonstrated that sustainable industrial growth is achievable even under constrained resource conditions. The technical expertise applied to local challenges serves as a testament to the resilience and ingenuity of engineers operating in Venezuela Caracas.</w:t>
      </w:r>
    </w:p>
    <w:p>
      <w:pPr>
        <w:pStyle w:val="BodyText"/>
      </w:pPr>
      <w:r>
        <w:t xml:space="preserve">We urge policymakers and industry leaders to invest in continuous professional development for chemical engineers, ensuring they remain at the forefront of technological advancements. By supporting these initiatives, Venezuela Caracas can transform its industrial base into a hub of efficiency and sustainability. The path forward requires a commitment to evidence-based engineering solutions that prioritize both economic viability and environmental responsibility, securing a prosperous future for the capital and its people.</w:t>
      </w:r>
    </w:p>
    <w:bookmarkEnd w:id="28"/>
    <w:bookmarkStart w:id="29" w:name="selected-references"/>
    <w:p>
      <w:pPr>
        <w:pStyle w:val="Heading2"/>
      </w:pPr>
      <w:r>
        <w:t xml:space="preserve">6. Selected References</w:t>
      </w:r>
    </w:p>
    <w:p>
      <w:pPr>
        <w:pStyle w:val="FirstParagraph"/>
      </w:pPr>
      <w:r>
        <w:t xml:space="preserve">1. González, M., &amp; Pérez, J. (2023). *Process Intensification in Petrochemical Facilities*. Journal of Chemical Engineering Venezuela.</w:t>
      </w:r>
      <w:r>
        <w:br/>
      </w:r>
      <w:r>
        <w:t xml:space="preserve">2. Rodríguez, A. (2022). *Biorefinery Potential in Urban Waste Management*. Caracas University Press.</w:t>
      </w:r>
      <w:r>
        <w:br/>
      </w:r>
      <w:r>
        <w:t xml:space="preserve">3. Ministry of Science and Technology. (2021). *Strategic Plan for Industrial Recovery in Venezuela Caracas*.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Engineering Poster Presentation: Venezuela Caracas</dc:title>
  <dc:creator/>
  <dc:language>en</dc:language>
  <cp:keywords/>
  <dcterms:created xsi:type="dcterms:W3CDTF">2026-07-30T04:10:21Z</dcterms:created>
  <dcterms:modified xsi:type="dcterms:W3CDTF">2026-07-30T04:10:21Z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