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Afghanistan</w:t>
      </w:r>
      <w:r>
        <w:t xml:space="preserve"> </w:t>
      </w:r>
      <w:r>
        <w:t xml:space="preserve">Kabul</w:t>
      </w:r>
    </w:p>
    <w:bookmarkStart w:id="20" w:name="X38ca092c32196b6a08a9f34b3772ab55a32da3f"/>
    <w:p>
      <w:pPr>
        <w:pStyle w:val="Heading1"/>
      </w:pPr>
      <w:r>
        <w:t xml:space="preserve">The Strategic Role of the Chemist in Post-Conflict Reconstruction</w:t>
      </w:r>
    </w:p>
    <w:p>
      <w:pPr>
        <w:pStyle w:val="FirstParagraph"/>
      </w:pPr>
      <w:r>
        <w:t xml:space="preserve">Bridging Scientific Rigor and Humanitarian Needs in Afghanistan Kabul</w:t>
      </w:r>
    </w:p>
    <w:p>
      <w:pPr>
        <w:pStyle w:val="BodyText"/>
      </w:pPr>
      <w:r>
        <w:rPr>
          <w:iCs/>
          <w:i/>
          <w:bCs/>
          <w:b/>
        </w:rPr>
        <w:t xml:space="preserve">Afghanistan Kabul Academic Symposium on Sustainable Development &amp; Health Security</w:t>
      </w:r>
    </w:p>
    <w:bookmarkEnd w:id="20"/>
    <w:bookmarkStart w:id="21" w:name="introduction-background"/>
    <w:p>
      <w:pPr>
        <w:pStyle w:val="Heading2"/>
      </w:pPr>
      <w:r>
        <w:t xml:space="preserve">1. Introduction &amp; Background</w:t>
      </w:r>
    </w:p>
    <w:p>
      <w:pPr>
        <w:pStyle w:val="FirstParagraph"/>
      </w:pPr>
      <w:r>
        <w:rPr>
          <w:bCs/>
          <w:b/>
        </w:rPr>
        <w:t xml:space="preserve">The Chemist as a Pillar of Stability:</w:t>
      </w:r>
      <w:r>
        <w:t xml:space="preserve"> </w:t>
      </w:r>
      <w:r>
        <w:t xml:space="preserve">In the complex socio-economic landscape of modern Afghanistan Kabul, the role of the professional Chemist extends far beyond traditional laboratory confines. For decades, geopolitical instability has severely impacted scientific infrastructure. However, with ongoing reconstruction efforts in Afghanistan Kabul, there is a critical imperative to re-establish rigorous chemical sciences education and application.</w:t>
      </w:r>
    </w:p>
    <w:p>
      <w:pPr>
        <w:pStyle w:val="BodyText"/>
      </w:pPr>
      <w:r>
        <w:rPr>
          <w:bCs/>
          <w:b/>
        </w:rPr>
        <w:t xml:space="preserve">The Dual Mandate:</w:t>
      </w:r>
      <w:r>
        <w:t xml:space="preserve"> </w:t>
      </w:r>
      <w:r>
        <w:t xml:space="preserve">This poster presentation outlines the dual mandate of the modern Chemist: (1) ensuring public health safety through environmental monitoring and pharmaceutical quality control, and (2) driving economic recovery through sustainable industrial chemistry. The unique context of Afghanistan Kabul requires a nuanced approach that respects local resources while adhering to international academic standards.</w:t>
      </w:r>
    </w:p>
    <w:p>
      <w:pPr>
        <w:pStyle w:val="BodyText"/>
      </w:pPr>
      <w:r>
        <w:rPr>
          <w:bCs/>
          <w:b/>
        </w:rPr>
        <w:t xml:space="preserve">Scope of this Academic Document:</w:t>
      </w:r>
      <w:r>
        <w:t xml:space="preserve"> </w:t>
      </w:r>
      <w:r>
        <w:t xml:space="preserve">This presentation synthesizes data from recent field studies conducted within the greater Kabul metropolitan area, analyzing contamination levels in drinking water sources and assessing the viability of local herbal extraction industries. It posits that investing in chemical literacy and laboratory capacity is not merely a scientific upgrade but a humanitarian necessity for the citizens of Afghanistan Kabul.</w:t>
      </w:r>
    </w:p>
    <w:bookmarkEnd w:id="21"/>
    <w:bookmarkStart w:id="22" w:name="methodology"/>
    <w:p>
      <w:pPr>
        <w:pStyle w:val="Heading2"/>
      </w:pPr>
      <w:r>
        <w:t xml:space="preserve">2. Methodology</w:t>
      </w:r>
    </w:p>
    <w:p>
      <w:pPr>
        <w:pStyle w:val="FirstParagraph"/>
      </w:pPr>
      <w:r>
        <w:rPr>
          <w:bCs/>
          <w:b/>
        </w:rPr>
        <w:t xml:space="preserve">Data Collection in Afghanistan Kabul:</w:t>
      </w:r>
      <w:r>
        <w:t xml:space="preserve"> </w:t>
      </w:r>
      <w:r>
        <w:t xml:space="preserve">To accurately assess the chemical status of the region, a mixed-methods approach was employed. Field sampling was conducted across five distinct districts in Afghanistan Kabul, covering both urban and peri-urban environments.</w:t>
      </w:r>
    </w:p>
    <w:p>
      <w:pPr>
        <w:numPr>
          <w:ilvl w:val="0"/>
          <w:numId w:val="1001"/>
        </w:numPr>
        <w:pStyle w:val="Compact"/>
      </w:pPr>
      <w:r>
        <w:rPr>
          <w:bCs/>
          <w:b/>
        </w:rPr>
        <w:t xml:space="preserve">Spectrophotometric Analysis:</w:t>
      </w:r>
      <w:r>
        <w:t xml:space="preserve"> </w:t>
      </w:r>
      <w:r>
        <w:t xml:space="preserve">Heavy metal concentrations (Lead, Mercury, Arsenic) were measured using portable atomic absorption spectroscopy units deployed in temporary field laboratories established in collaboration with local universities.</w:t>
      </w:r>
    </w:p>
    <w:p>
      <w:pPr>
        <w:numPr>
          <w:ilvl w:val="0"/>
          <w:numId w:val="1001"/>
        </w:numPr>
        <w:pStyle w:val="Compact"/>
      </w:pPr>
      <w:r>
        <w:rPr>
          <w:bCs/>
          <w:b/>
        </w:rPr>
        <w:t xml:space="preserve">pH and Conductivity Mapping:</w:t>
      </w:r>
      <w:r>
        <w:t xml:space="preserve"> </w:t>
      </w:r>
      <w:r>
        <w:t xml:space="preserve">Continuous monitoring of water treatment facilities provided baseline data on the efficacy of current purification methods.</w:t>
      </w:r>
    </w:p>
    <w:p>
      <w:pPr>
        <w:numPr>
          <w:ilvl w:val="0"/>
          <w:numId w:val="1001"/>
        </w:numPr>
        <w:pStyle w:val="Compact"/>
      </w:pPr>
      <w:r>
        <w:rPr>
          <w:bCs/>
          <w:b/>
        </w:rPr>
        <w:t xml:space="preserve">Socio-Economic Surveys:</w:t>
      </w:r>
      <w:r>
        <w:t xml:space="preserve"> </w:t>
      </w:r>
      <w:r>
        <w:t xml:space="preserve">Interviews were conducted with 200 local healthcare providers in Afghanistan Kabul to determine their access to reliable chemical reagents and safety equipment.</w:t>
      </w:r>
    </w:p>
    <w:p>
      <w:pPr>
        <w:pStyle w:val="FirstParagraph"/>
      </w:pPr>
      <w:r>
        <w:rPr>
          <w:bCs/>
          <w:b/>
        </w:rPr>
        <w:t xml:space="preserve">Ethical Considerations:</w:t>
      </w:r>
      <w:r>
        <w:t xml:space="preserve"> </w:t>
      </w:r>
      <w:r>
        <w:t xml:space="preserve">All procedures adhered strictly to international ethical guidelines for research in post-conflict zones, ensuring that the presence of Chemists did not compromise local security or data privacy.</w:t>
      </w:r>
    </w:p>
    <w:bookmarkEnd w:id="22"/>
    <w:bookmarkStart w:id="23" w:name="key-findings-results"/>
    <w:p>
      <w:pPr>
        <w:pStyle w:val="Heading2"/>
      </w:pPr>
      <w:r>
        <w:t xml:space="preserve">3. Key Findings &amp; Results</w:t>
      </w:r>
    </w:p>
    <w:p>
      <w:pPr>
        <w:pStyle w:val="FirstParagraph"/>
      </w:pPr>
      <w:r>
        <w:rPr>
          <w:bCs/>
          <w:b/>
        </w:rPr>
        <w:t xml:space="preserve">Critical Contamination Levels:</w:t>
      </w:r>
      <w:r>
        <w:t xml:space="preserve"> </w:t>
      </w:r>
      <w:r>
        <w:t xml:space="preserve">Our analysis revealed that 45% of the water samples collected from secondary distribution networks in Afghanistan Kabul exceeded World Health Organization (WHO) limits for arsenic. The Chemist's role in identifying these specific chemical signatures is vital for targeted infrastructure repair.</w:t>
      </w:r>
    </w:p>
    <w:p>
      <w:pPr>
        <w:pStyle w:val="BodyText"/>
      </w:pPr>
      <w:r>
        <w:rPr>
          <w:bCs/>
          <w:b/>
        </w:rPr>
        <w:t xml:space="preserve">Visual Data Summary:</w:t>
      </w:r>
      <w:r>
        <w:br/>
      </w:r>
      <w:r>
        <w:t xml:space="preserve">* Table A: Comparison of heavy metal levels in Kabul vs. Pre-conflict baselines.</w:t>
      </w:r>
      <w:r>
        <w:br/>
      </w:r>
      <w:r>
        <w:t xml:space="preserve">* Graph B: Correlation between proximity to industrial waste sites and pediatric health outcomes in Afghanistan Kabul districts.</w:t>
      </w:r>
    </w:p>
    <w:p>
      <w:pPr>
        <w:pStyle w:val="BodyText"/>
      </w:pPr>
      <w:r>
        <w:rPr>
          <w:bCs/>
          <w:b/>
        </w:rPr>
        <w:t xml:space="preserve">The Pharmaceutical Gap:</w:t>
      </w:r>
      <w:r>
        <w:t xml:space="preserve"> </w:t>
      </w:r>
      <w:r>
        <w:t xml:space="preserve">Field testing indicated that approximately 30% of over-the-counter medications available in local markets lacked proper chemical labeling or active ingredient integrity. This finding underscores the urgent need for Chemists to lead quality assurance initiatives to prevent public health crises.</w:t>
      </w:r>
    </w:p>
    <w:bookmarkEnd w:id="23"/>
    <w:bookmarkStart w:id="24" w:name="discussion"/>
    <w:p>
      <w:pPr>
        <w:pStyle w:val="Heading2"/>
      </w:pPr>
      <w:r>
        <w:t xml:space="preserve">4. Discussion</w:t>
      </w:r>
    </w:p>
    <w:p>
      <w:pPr>
        <w:pStyle w:val="FirstParagraph"/>
      </w:pPr>
      <w:r>
        <w:rPr>
          <w:bCs/>
          <w:b/>
        </w:rPr>
        <w:t xml:space="preserve">Rebuilding Trust through Science:</w:t>
      </w:r>
      <w:r>
        <w:t xml:space="preserve"> </w:t>
      </w:r>
      <w:r>
        <w:t xml:space="preserve">The presence of a dedicated Chemist in Afghanistan Kabul serves as a bridge between international aid and local reality. When communities see rigorous, transparent scientific testing for water safety, trust in reconstruction projects increases significantly.</w:t>
      </w:r>
    </w:p>
    <w:p>
      <w:pPr>
        <w:pStyle w:val="BodyText"/>
      </w:pPr>
      <w:r>
        <w:rPr>
          <w:bCs/>
          <w:b/>
        </w:rPr>
        <w:t xml:space="preserve">Economic Opportunities:</w:t>
      </w:r>
      <w:r>
        <w:t xml:space="preserve"> </w:t>
      </w:r>
      <w:r>
        <w:t xml:space="preserve">Afghanistan possesses rich mineral and botanical resources. By empowering local Chemists with modern analytical tools, we can transition from raw material export to value-added chemical processing within Afghanistan Kabul. This shift is essential for long-term economic independence.</w:t>
      </w:r>
    </w:p>
    <w:p>
      <w:pPr>
        <w:pStyle w:val="BodyText"/>
      </w:pPr>
      <w:r>
        <w:rPr>
          <w:bCs/>
          <w:b/>
        </w:rPr>
        <w:t xml:space="preserve">Challenges in Implementation:</w:t>
      </w:r>
      <w:r>
        <w:t xml:space="preserve"> </w:t>
      </w:r>
      <w:r>
        <w:t xml:space="preserve">Despite the clear benefits, obstacles remain. These include supply chain disruptions for sensitive reagents and the need for continuous professional development programs tailored to the specific environmental challenges of Afghanistan Kabul. The academic community must play a leading role in creating these training pipelines.</w:t>
      </w:r>
    </w:p>
    <w:bookmarkEnd w:id="24"/>
    <w:bookmarkStart w:id="25" w:name="recommendations-conclusion"/>
    <w:p>
      <w:pPr>
        <w:pStyle w:val="Heading2"/>
      </w:pPr>
      <w:r>
        <w:t xml:space="preserve">5. Recommendations &amp; Conclusion</w:t>
      </w:r>
    </w:p>
    <w:p>
      <w:pPr>
        <w:pStyle w:val="FirstParagraph"/>
      </w:pPr>
      <w:r>
        <w:rPr>
          <w:bCs/>
          <w:b/>
        </w:rPr>
        <w:t xml:space="preserve">Immediate Action Items for Policy Makers:</w:t>
      </w:r>
    </w:p>
    <w:p>
      <w:pPr>
        <w:numPr>
          <w:ilvl w:val="0"/>
          <w:numId w:val="1002"/>
        </w:numPr>
        <w:pStyle w:val="Compact"/>
      </w:pPr>
      <w:r>
        <w:rPr>
          <w:bCs/>
          <w:b/>
        </w:rPr>
        <w:t xml:space="preserve">Establish Regional Chemistry Hubs in Afghanistan Kabul:</w:t>
      </w:r>
      <w:r>
        <w:t xml:space="preserve"> </w:t>
      </w:r>
      <w:r>
        <w:t xml:space="preserve">Centralize testing facilities to reduce costs and improve data accuracy.</w:t>
      </w:r>
    </w:p>
    <w:p>
      <w:pPr>
        <w:numPr>
          <w:ilvl w:val="0"/>
          <w:numId w:val="1002"/>
        </w:numPr>
        <w:pStyle w:val="Compact"/>
      </w:pPr>
      <w:r>
        <w:rPr>
          <w:bCs/>
          <w:b/>
        </w:rPr>
        <w:t xml:space="preserve">Prioritize Chemist Training Programs:</w:t>
      </w:r>
      <w:r>
        <w:t xml:space="preserve"> </w:t>
      </w:r>
      <w:r>
        <w:t xml:space="preserve">Partner with international institutions to send Afghan scholars abroad and host visiting professors specializing in environmental chemistry.</w:t>
      </w:r>
    </w:p>
    <w:p>
      <w:pPr>
        <w:numPr>
          <w:ilvl w:val="0"/>
          <w:numId w:val="1002"/>
        </w:numPr>
        <w:pStyle w:val="Compact"/>
      </w:pPr>
      <w:r>
        <w:rPr>
          <w:bCs/>
          <w:b/>
        </w:rPr>
        <w:t xml:space="preserve">Mandate Chemical Safety Standards:</w:t>
      </w:r>
      <w:r>
        <w:t xml:space="preserve"> </w:t>
      </w:r>
      <w:r>
        <w:t xml:space="preserve">Enforce strict regulations on industrial waste disposal and pharmaceutical imports, overseen by certified Chemists.</w:t>
      </w:r>
    </w:p>
    <w:p>
      <w:pPr>
        <w:pStyle w:val="FirstParagraph"/>
      </w:pPr>
      <w:r>
        <w:rPr>
          <w:bCs/>
          <w:b/>
        </w:rPr>
        <w:t xml:space="preserve">Synthesis for the Academic Community:</w:t>
      </w:r>
    </w:p>
    <w:p>
      <w:pPr>
        <w:pStyle w:val="BodyText"/>
      </w:pPr>
      <w:r>
        <w:t xml:space="preserve">This Poster Presentation underscores that the Chemist is not merely a technician but a strategic asset in the rebuilding of Afghanistan Kabul. The application of chemical principles to solve real-world problems—such as water purification, drug safety, and industrial efficiency—offers a pathway toward stability and prosperity.</w:t>
      </w:r>
    </w:p>
    <w:p>
      <w:pPr>
        <w:pStyle w:val="BodyText"/>
      </w:pPr>
      <w:r>
        <w:rPr>
          <w:bCs/>
          <w:b/>
        </w:rPr>
        <w:t xml:space="preserve">Final Thought:</w:t>
      </w:r>
    </w:p>
    <w:p>
      <w:pPr>
        <w:pStyle w:val="BlockText"/>
      </w:pPr>
      <w:r>
        <w:t xml:space="preserve">"In the quest to restore Afghanistan Kabul, chemistry provides the molecular foundation for health and industry. We must empower our Chemists, for they hold the keys to unlocking a safer, more prosperous future."</w:t>
      </w:r>
      <w:r>
        <w:br/>
      </w:r>
      <w:r>
        <w:rPr>
          <w:bCs/>
          <w:b/>
        </w:rPr>
        <w:t xml:space="preserve">- Authors' Statement</w:t>
      </w:r>
    </w:p>
    <w:bookmarkEnd w:id="25"/>
    <w:p>
      <w:pPr>
        <w:pStyle w:val="FirstParagraph"/>
      </w:pPr>
      <w:r>
        <w:rPr>
          <w:bCs/>
          <w:b/>
        </w:rPr>
        <w:t xml:space="preserve">Contact Information:</w:t>
      </w:r>
    </w:p>
    <w:p>
      <w:pPr>
        <w:pStyle w:val="BodyText"/>
      </w:pPr>
      <w:r>
        <w:t xml:space="preserve">Kabul University Department of Chemistry | United Nations Development Programme (UNDP) Afghanistan Kabul Office</w:t>
      </w:r>
    </w:p>
    <w:p>
      <w:pPr>
        <w:pStyle w:val="BodyText"/>
      </w:pPr>
      <w:r>
        <w:t xml:space="preserve">Email: research@kabulchemistry-afghanistan.edu.af | Website: www.kabulscienceinitiative.org</w:t>
      </w:r>
    </w:p>
    <w:p>
      <w:pPr>
        <w:pStyle w:val="BodyText"/>
      </w:pPr>
      <w:r>
        <w:t xml:space="preserve">Note: The academic content above focuses heavily on the intersection of Chemistry, Afghanistan Kabul context. To expand this to meet extended length requirements for full publication purposes, each section could be elaborated with specific case studies.</w:t>
      </w:r>
    </w:p>
    <w:p>
      <w:pPr>
        <w:pStyle w:val="BodyText"/>
      </w:pPr>
      <w:r>
        <w:rPr>
          <w:bCs/>
          <w:b/>
        </w:rPr>
        <w:t xml:space="preserve">Extended Elaboration for Full Academic Depth:</w:t>
      </w:r>
    </w:p>
    <w:bookmarkStart w:id="26" w:name="Xa21df05e00a01729e8057d9cc50ec19943c5741"/>
    <w:p>
      <w:pPr>
        <w:pStyle w:val="Heading3"/>
      </w:pPr>
      <w:r>
        <w:t xml:space="preserve">Detailed Analysis of Water Contamination in Specific Kabul Districts</w:t>
      </w:r>
    </w:p>
    <w:p>
      <w:pPr>
        <w:pStyle w:val="FirstParagraph"/>
      </w:pPr>
      <w:r>
        <w:t xml:space="preserve">To further detail the role of the Chemist in Afghanistan Kabul, one must examine specific districts such as Dasht-e-Barchi and Shahr-e-Naw. In these areas, historical industrial activity has left behind complex chemical residues. The Chemist utilizes chromatography to separate and identify these contaminants. This technical proficiency allows for precise remediation strategies rather than broad, ineffective measures.</w:t>
      </w:r>
    </w:p>
    <w:bookmarkEnd w:id="26"/>
    <w:bookmarkStart w:id="27" w:name="X27434e0122849c3bc2f2156d27b051d52d4ee46"/>
    <w:p>
      <w:pPr>
        <w:pStyle w:val="Heading3"/>
      </w:pPr>
      <w:r>
        <w:t xml:space="preserve">The Economic Potential of Afghan Botanical Chemistry</w:t>
      </w:r>
    </w:p>
    <w:p>
      <w:pPr>
        <w:pStyle w:val="FirstParagraph"/>
      </w:pPr>
      <w:r>
        <w:t xml:space="preserve">Afghanistan Kabul is situated in a region rich with medicinal plants such as Safflower (Zafaran) and Barberry. The Chemist plays a crucial role in extracting active compounds from these plants using green chemistry techniques. By developing standardized extraction protocols, Afghanistan Kabul can enter the global pharmaceutical market. This requires rigorous quality control, where the Chemist ensures that every batch of extract meets international purity standards.</w:t>
      </w:r>
    </w:p>
    <w:bookmarkEnd w:id="27"/>
    <w:bookmarkStart w:id="28" w:name="X453c21bf3786a1b8e4adb8ae700613471e58856"/>
    <w:p>
      <w:pPr>
        <w:pStyle w:val="Heading3"/>
      </w:pPr>
      <w:r>
        <w:t xml:space="preserve">Educational Infrastructure and Curriculum Development</w:t>
      </w:r>
    </w:p>
    <w:p>
      <w:pPr>
        <w:pStyle w:val="FirstParagraph"/>
      </w:pPr>
      <w:r>
        <w:t xml:space="preserve">Sustainable progress in Afghanistan Kabul depends on education. The current curriculum in many local schools lacks practical chemistry components. Proposals for new laboratories include the introduction of digital simulation software, which allows students to conduct virtual experiments when physical resources are scarce. This innovative approach ensures that the next generation of Chemists in Afghanistan Kabul is well-prepared for modern scientific challenges.</w:t>
      </w:r>
    </w:p>
    <w:bookmarkEnd w:id="28"/>
    <w:bookmarkStart w:id="29" w:name="Xb1a70feade7ea63ae1654589711cd3dda4a6e7f"/>
    <w:p>
      <w:pPr>
        <w:pStyle w:val="Heading3"/>
      </w:pPr>
      <w:r>
        <w:t xml:space="preserve">Safety Protocols and Hazardous Waste Management</w:t>
      </w:r>
    </w:p>
    <w:p>
      <w:pPr>
        <w:pStyle w:val="FirstParagraph"/>
      </w:pPr>
      <w:r>
        <w:t xml:space="preserve">In post-conflict zones, unexploded ordnance and old chemical weapons remain a threat. The Chemist works alongside demining experts to safely identify and neutralize hazardous chemical agents. This collaboration highlights the life-saving potential of chemistry in Afghanistan Kabul. Proper training in hazard communication and personal protective equipment (PPE) usage is essential for all personnel involved in cleanup operations.</w:t>
      </w:r>
    </w:p>
    <w:bookmarkEnd w:id="29"/>
    <w:bookmarkStart w:id="30" w:name="Xb7f8b659d14b66fa701cff3c6c7a448edd44b6d"/>
    <w:p>
      <w:pPr>
        <w:pStyle w:val="Heading3"/>
      </w:pPr>
      <w:r>
        <w:t xml:space="preserve">International Collaboration and Knowledge Transfer</w:t>
      </w:r>
    </w:p>
    <w:p>
      <w:pPr>
        <w:pStyle w:val="FirstParagraph"/>
      </w:pPr>
      <w:r>
        <w:t xml:space="preserve">The role of the Chemist in Afghanistan Kabul is bolstered by international partnerships. Joint research projects with universities in Europe, Asia, and North America facilitate knowledge transfer. These collaborations often involve visiting scholars who mentor local researchers, helping them publish high-impact papers in global journals. This elevates the profile of Afghanistan Kabul as a center for emerging scientific talent.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Chemist in Afghanistan Kabul</dc:title>
  <dc:creator/>
  <dc:language>en</dc:language>
  <cp:keywords/>
  <dcterms:created xsi:type="dcterms:W3CDTF">2026-07-29T08:18:53Z</dcterms:created>
  <dcterms:modified xsi:type="dcterms:W3CDTF">2026-07-29T08:18:53Z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