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Sciences</w:t>
      </w:r>
      <w:r>
        <w:t xml:space="preserve"> </w:t>
      </w:r>
      <w:r>
        <w:t xml:space="preserve">in</w:t>
      </w:r>
      <w:r>
        <w:t xml:space="preserve"> </w:t>
      </w:r>
      <w:r>
        <w:t xml:space="preserve">Córdoba,</w:t>
      </w:r>
      <w:r>
        <w:t xml:space="preserve"> </w:t>
      </w:r>
      <w:r>
        <w:t xml:space="preserve">Argentina</w:t>
      </w:r>
    </w:p>
    <w:bookmarkStart w:id="20" w:name="Xec3bc4fcae984a4d2d62a2546c2e580da47bedd"/>
    <w:p>
      <w:pPr>
        <w:pStyle w:val="Heading1"/>
      </w:pPr>
      <w:r>
        <w:t xml:space="preserve">The Future of Chemical Sciences in the Regional Context of Córdoba, Argentina</w:t>
      </w:r>
    </w:p>
    <w:p>
      <w:pPr>
        <w:pStyle w:val="FirstParagraph"/>
      </w:pPr>
      <w:r>
        <w:rPr>
          <w:bCs/>
          <w:b/>
        </w:rPr>
        <w:t xml:space="preserve">Presentation Type:</w:t>
      </w:r>
      <w:r>
        <w:t xml:space="preserve"> </w:t>
      </w:r>
      <w:r>
        <w:t xml:space="preserve">Academic Poster Presentation</w:t>
      </w:r>
      <w:r>
        <w:br/>
      </w:r>
      <w:r>
        <w:rPr>
          <w:bCs/>
          <w:b/>
        </w:rPr>
        <w:t xml:space="preserve">Dedicated To:</w:t>
      </w:r>
      <w:r>
        <w:t xml:space="preserve"> </w:t>
      </w:r>
      <w:r>
        <w:t xml:space="preserve">The Scientific Community and Industry Leaders in Argentina Córdoba</w:t>
      </w:r>
    </w:p>
    <w:bookmarkEnd w:id="20"/>
    <w:bookmarkStart w:id="21" w:name="abstract"/>
    <w:p>
      <w:pPr>
        <w:pStyle w:val="Heading2"/>
      </w:pPr>
      <w:r>
        <w:t xml:space="preserve">Abstract</w:t>
      </w:r>
    </w:p>
    <w:p>
      <w:pPr>
        <w:pStyle w:val="FirstParagraph"/>
      </w:pPr>
      <w:r>
        <w:t xml:space="preserve">This academic poster presentation outlines the critical role of the modern Chemist in the evolving scientific and industrial landscape of Argentina Córdoba. As a historic hub for education and research, Córdoba has long served as a beacon for scientific inquiry in Latin America. However, contemporary challenges require a reimagining of chemical sciences—from sustainable agriculture to advanced material engineering. This document synthesizes current research trends, educational initiatives within Argentine universities located in this specific region, and industrial applications that define the local economy. The goal is to demonstrate how integration between academic chemistry and industrial application in Argentina Córdoba can drive regional development while maintaining rigorous scientific standards.</w:t>
      </w:r>
    </w:p>
    <w:bookmarkEnd w:id="21"/>
    <w:bookmarkStart w:id="22" w:name="X3d101917d8b187c94ac92a4fd952735adfb356a"/>
    <w:p>
      <w:pPr>
        <w:pStyle w:val="Heading2"/>
      </w:pPr>
      <w:r>
        <w:t xml:space="preserve">1. Introduction: The Strategic Importance of Chemistry in Argentina Córdoba</w:t>
      </w:r>
    </w:p>
    <w:p>
      <w:pPr>
        <w:pStyle w:val="FirstParagraph"/>
      </w:pPr>
      <w:r>
        <w:t xml:space="preserve">The region known as Argentina Córdoba represents more than just a geographical location; it is a vital intellectual engine within the Argentine Republic. For over four centuries, the University of Córdoba has stood as one of the oldest and most prestigious institutions in South America. In this context, the professional role of a Chemist extends far beyond laboratory analysis. The modern chemist in this region acts as an innovator who bridges theoretical science with practical solutions for local industries.</w:t>
      </w:r>
    </w:p>
    <w:p>
      <w:pPr>
        <w:pStyle w:val="BodyText"/>
      </w:pPr>
      <w:r>
        <w:t xml:space="preserve">The unique geographical position of Argentina Córdoba offers distinct advantages. The province is rich in mineral resources, agricultural output, and renewable energy potential. Consequently, chemical processes related to extraction, processing, and sustainable waste management are paramount. This poster highlights how specialized training in chemistry is essential for addressing the specific environmental and industrial needs of this region.</w:t>
      </w:r>
    </w:p>
    <w:bookmarkEnd w:id="22"/>
    <w:bookmarkStart w:id="26" w:name="key-research-pillars"/>
    <w:p>
      <w:pPr>
        <w:pStyle w:val="Heading2"/>
      </w:pPr>
      <w:r>
        <w:t xml:space="preserve">2. Key Research Pillars</w:t>
      </w:r>
    </w:p>
    <w:p>
      <w:pPr>
        <w:pStyle w:val="FirstParagraph"/>
      </w:pPr>
      <w:r>
        <w:t xml:space="preserve">This presentation categorizes current chemical research in Argentina Córdoba into three primary pillars, reflecting the priorities of local government and academic institutions.</w:t>
      </w:r>
    </w:p>
    <w:bookmarkStart w:id="23" w:name="a.-agro-chemistry-and-food-security"/>
    <w:p>
      <w:pPr>
        <w:pStyle w:val="Heading3"/>
      </w:pPr>
      <w:r>
        <w:t xml:space="preserve">A. Agro-Chemistry and Food Security</w:t>
      </w:r>
    </w:p>
    <w:p>
      <w:pPr>
        <w:pStyle w:val="FirstParagraph"/>
      </w:pPr>
      <w:r>
        <w:t xml:space="preserve">Córdoba is the agricultural heartland of Argentina. The demand for high-yield crops requires sophisticated understanding of soil chemistry, pesticide degradation, and fertilizer efficiency. Research presented here focuses on developing bio-based pesticides that reduce environmental impact while maintaining crop yields for local farmers. Furthermore, chemists in this region are working on extending the shelf-life of food products through advanced packaging materials and natural preservatives.</w:t>
      </w:r>
    </w:p>
    <w:bookmarkEnd w:id="23"/>
    <w:bookmarkStart w:id="24" w:name="X131c84cf968a5e1db1adfecc544534e79a7a139"/>
    <w:p>
      <w:pPr>
        <w:pStyle w:val="Heading3"/>
      </w:pPr>
      <w:r>
        <w:t xml:space="preserve">B. Green Chemistry and Environmental Remediation</w:t>
      </w:r>
    </w:p>
    <w:p>
      <w:pPr>
        <w:pStyle w:val="FirstParagraph"/>
      </w:pPr>
      <w:r>
        <w:t xml:space="preserve">With increasing awareness of climate change, the application of Green Chemistry principles is critical in Argentina Córdoba. This involves redesigning chemical products and processes to minimize or eliminate the use and generation of hazardous substances. Specific studies include the treatment of industrial wastewater from manufacturing hubs near Córdoba city, focusing on heavy metal removal using eco-friendly adsorbents derived from local agricultural waste.</w:t>
      </w:r>
    </w:p>
    <w:bookmarkEnd w:id="24"/>
    <w:bookmarkStart w:id="25" w:name="c.-materials-science-and-energy-storage"/>
    <w:p>
      <w:pPr>
        <w:pStyle w:val="Heading3"/>
      </w:pPr>
      <w:r>
        <w:t xml:space="preserve">C. Materials Science and Energy Storage</w:t>
      </w:r>
    </w:p>
    <w:p>
      <w:pPr>
        <w:pStyle w:val="FirstParagraph"/>
      </w:pPr>
      <w:r>
        <w:t xml:space="preserve">The energy transition presents a massive opportunity for chemists in this region. Research is underway regarding battery technologies and photovoltaic materials. The abundant solar radiation in the Córdoba region makes it an ideal testing ground for solar cell efficiency improvements. Additionally, metallurgical chemistry is being applied to process local mineral deposits more efficiently, reducing the carbon footprint of mining operations.</w:t>
      </w:r>
    </w:p>
    <w:bookmarkEnd w:id="25"/>
    <w:bookmarkEnd w:id="26"/>
    <w:bookmarkStart w:id="27" w:name="Xa9efc57646f8755ce53e1e0f3319ef06c53753d"/>
    <w:p>
      <w:pPr>
        <w:pStyle w:val="Heading2"/>
      </w:pPr>
      <w:r>
        <w:t xml:space="preserve">3. The Role of Academic Institutions in Argentina Córdoba</w:t>
      </w:r>
    </w:p>
    <w:p>
      <w:pPr>
        <w:pStyle w:val="FirstParagraph"/>
      </w:pPr>
      <w:r>
        <w:t xml:space="preserve">The backbone of chemical innovation in this region is the university system. Institutions such as the National University of Córdoba (UNC) and private universities play a pivotal role in shaping the next generation of chemists. The academic curriculum has evolved to include interdisciplinary courses that combine chemistry with data science, environmental law, and business management.</w:t>
      </w:r>
    </w:p>
    <w:p>
      <w:pPr>
        <w:pStyle w:val="BodyText"/>
      </w:pPr>
      <w:r>
        <w:t xml:space="preserve">This poster emphasizes that a Chemist educated in Argentina Córdoba is not only proficient in spectroscopy and chromatography but also understands the regulatory framework governing chemical safety within Argentine law. Collaboration between these academic bodies and national research councils ensures that local research aligns with global standards while remaining relevant to local needs.</w:t>
      </w:r>
    </w:p>
    <w:bookmarkEnd w:id="27"/>
    <w:bookmarkStart w:id="28" w:name="bridging-the-gap-academia-and-industry"/>
    <w:p>
      <w:pPr>
        <w:pStyle w:val="Heading2"/>
      </w:pPr>
      <w:r>
        <w:t xml:space="preserve">4. Bridging the Gap: Academia and Industry</w:t>
      </w:r>
    </w:p>
    <w:p>
      <w:pPr>
        <w:pStyle w:val="FirstParagraph"/>
      </w:pPr>
      <w:r>
        <w:t xml:space="preserve">A significant portion of this presentation focuses on technology transfer. The historical gap between academic research in Argentina Córdoba and industrial application is narrowing through new public-private partnerships. Chemical plants, pharmaceutical manufacturers, and food processing facilities are increasingly hiring chemists who can apply recent academic findings to real-world production lines.</w:t>
      </w:r>
    </w:p>
    <w:p>
      <w:pPr>
        <w:numPr>
          <w:ilvl w:val="0"/>
          <w:numId w:val="1001"/>
        </w:numPr>
        <w:pStyle w:val="Compact"/>
      </w:pPr>
      <w:r>
        <w:rPr>
          <w:bCs/>
          <w:b/>
        </w:rPr>
        <w:t xml:space="preserve">Innovation Hubs:</w:t>
      </w:r>
      <w:r>
        <w:t xml:space="preserve"> </w:t>
      </w:r>
      <w:r>
        <w:t xml:space="preserve">Establishment of technology parks where start-ups led by chemists can prototype new chemical products.</w:t>
      </w:r>
    </w:p>
    <w:p>
      <w:pPr>
        <w:numPr>
          <w:ilvl w:val="0"/>
          <w:numId w:val="1001"/>
        </w:numPr>
        <w:pStyle w:val="Compact"/>
      </w:pPr>
      <w:r>
        <w:rPr>
          <w:bCs/>
          <w:b/>
        </w:rPr>
        <w:t xml:space="preserve">Sustainable Manufacturing:</w:t>
      </w:r>
      <w:r>
        <w:t xml:space="preserve"> </w:t>
      </w:r>
      <w:r>
        <w:t xml:space="preserve">Retrofitting older industrial facilities in the Córdoba region to meet stricter environmental regulations through chemical engineering solutions.</w:t>
      </w:r>
    </w:p>
    <w:p>
      <w:pPr>
        <w:numPr>
          <w:ilvl w:val="0"/>
          <w:numId w:val="1001"/>
        </w:numPr>
        <w:pStyle w:val="Compact"/>
      </w:pPr>
      <w:r>
        <w:rPr>
          <w:bCs/>
          <w:b/>
        </w:rPr>
        <w:t xml:space="preserve">Educational Outreach:</w:t>
      </w:r>
      <w:r>
        <w:t xml:space="preserve"> </w:t>
      </w:r>
      <w:r>
        <w:t xml:space="preserve">Programs where industry professionals mentor students, ensuring that the skills taught in classrooms match market demands.</w:t>
      </w:r>
    </w:p>
    <w:bookmarkEnd w:id="28"/>
    <w:bookmarkStart w:id="29" w:name="future-prospects-and-challenges"/>
    <w:p>
      <w:pPr>
        <w:pStyle w:val="Heading2"/>
      </w:pPr>
      <w:r>
        <w:t xml:space="preserve">5. Future Prospects and Challenges</w:t>
      </w:r>
    </w:p>
    <w:p>
      <w:pPr>
        <w:pStyle w:val="FirstParagraph"/>
      </w:pPr>
      <w:r>
        <w:t xml:space="preserve">Looking ahead, the chemist in Argentina Córdoba faces both opportunities and hurdles. The economic fluctuation inherent to the Argentine context requires resilience and adaptability. However, the global demand for sustainable products offers a pathway for local exports of specialized chemical compounds.</w:t>
      </w:r>
    </w:p>
    <w:p>
      <w:pPr>
        <w:pStyle w:val="BodyText"/>
      </w:pPr>
      <w:r>
        <w:t xml:space="preserve">Furthermore, digitalization is transforming chemical research. Chemists are now expected to utilize machine learning algorithms to predict molecular behaviors, a skill set that is being increasingly integrated into postgraduate programs in Argentina Córdoba. Investment in laboratory infrastructure and access to international databases remains a critical area for continued development.</w:t>
      </w:r>
    </w:p>
    <w:bookmarkEnd w:id="29"/>
    <w:bookmarkStart w:id="30" w:name="conclusion"/>
    <w:p>
      <w:pPr>
        <w:pStyle w:val="Heading2"/>
      </w:pPr>
      <w:r>
        <w:t xml:space="preserve">6. Conclusion</w:t>
      </w:r>
    </w:p>
    <w:p>
      <w:pPr>
        <w:pStyle w:val="FirstParagraph"/>
      </w:pPr>
      <w:r>
        <w:t xml:space="preserve">In conclusion, the profile of the Chemist in Argentina Córdoba is evolving from a traditional analytical role to that of a strategic innovator. By leveraging the strong academic foundation provided by regional universities and applying research to local industrial challenges, this region can solidify its position as a leader in chemical sciences within South America. This poster presentation serves as a call to action for policymakers, educators, and industry leaders to continue supporting the interdisciplinary growth of chemistry in this historic and promising region.</w:t>
      </w:r>
    </w:p>
    <w:p>
      <w:pPr>
        <w:pStyle w:val="BodyText"/>
      </w:pPr>
      <w:r>
        <w:t xml:space="preserve">The synergy between rigorous academic inquiry and practical industrial application defines the future of chemical sciences here. As we move forward, maintaining this balance will be essential for sustainable development in Argentina Córdoba.</w:t>
      </w:r>
    </w:p>
    <w:bookmarkEnd w:id="30"/>
    <w:bookmarkStart w:id="31" w:name="selected-references"/>
    <w:p>
      <w:pPr>
        <w:pStyle w:val="Heading3"/>
      </w:pPr>
      <w:r>
        <w:t xml:space="preserve">Selected References</w:t>
      </w:r>
    </w:p>
    <w:p>
      <w:pPr>
        <w:pStyle w:val="FirstParagraph"/>
      </w:pPr>
      <w:r>
        <w:t xml:space="preserve">1. National University of Córdoba Reports on Regional Industrial Output (2023).</w:t>
      </w:r>
    </w:p>
    <w:p>
      <w:pPr>
        <w:pStyle w:val="BodyText"/>
      </w:pPr>
      <w:r>
        <w:t xml:space="preserve">2. Ministry of Science, Technology and Innovation of Argentina: Strategic Plans for Chemical Industry.</w:t>
      </w:r>
    </w:p>
    <w:p>
      <w:pPr>
        <w:pStyle w:val="BodyText"/>
      </w:pPr>
      <w:r>
        <w:t xml:space="preserve">3. Journal of the Argentine Chemical Society: Special Issue on Sustainable Agriculture in Córdoba Province.</w:t>
      </w:r>
    </w:p>
    <w:p>
      <w:pPr>
        <w:pStyle w:val="BodyText"/>
      </w:pPr>
      <w:r>
        <w:t xml:space="preserve">4. International Union of Pure and Applied Chemistry (IUPAC) Regional Guidelines applied to South America.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Sciences in Córdoba, Argentina</dc:title>
  <dc:creator/>
  <dc:language>en</dc:language>
  <cp:keywords/>
  <dcterms:created xsi:type="dcterms:W3CDTF">2026-07-29T02:51:10Z</dcterms:created>
  <dcterms:modified xsi:type="dcterms:W3CDTF">2026-07-29T02:51:10Z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