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Chemists</w:t>
      </w:r>
      <w:r>
        <w:t xml:space="preserve"> </w:t>
      </w:r>
      <w:r>
        <w:t xml:space="preserve">in</w:t>
      </w:r>
      <w:r>
        <w:t xml:space="preserve"> </w:t>
      </w:r>
      <w:r>
        <w:t xml:space="preserve">Bangladesh,</w:t>
      </w:r>
      <w:r>
        <w:t xml:space="preserve"> </w:t>
      </w:r>
      <w:r>
        <w:t xml:space="preserve">Dhaka</w:t>
      </w:r>
    </w:p>
    <w:bookmarkStart w:id="21" w:name="X6f4370bccb9c2daf984aa810c116d6d7d0c43fd"/>
    <w:p>
      <w:pPr>
        <w:pStyle w:val="Heading1"/>
      </w:pPr>
      <w:r>
        <w:t xml:space="preserve">The Critical Role of Chemists in Bangladesh Dhaka</w:t>
      </w:r>
    </w:p>
    <w:bookmarkStart w:id="20" w:name="X18c3dd112a62dc5e457c2001b78a3ea6cb59a97"/>
    <w:p>
      <w:pPr>
        <w:pStyle w:val="Heading2"/>
      </w:pPr>
      <w:r>
        <w:t xml:space="preserve">An Academic Exploration of Industrial Advancement, Environmental Stewardship, and Public Health Solutions</w:t>
      </w:r>
    </w:p>
    <w:bookmarkEnd w:id="20"/>
    <w:bookmarkEnd w:id="21"/>
    <w:p>
      <w:pPr>
        <w:pStyle w:val="FirstParagraph"/>
      </w:pPr>
      <w:r>
        <w:rPr>
          <w:bCs/>
          <w:b/>
        </w:rPr>
        <w:t xml:space="preserve">Abstract:</w:t>
      </w:r>
    </w:p>
    <w:p>
      <w:pPr>
        <w:pStyle w:val="BodyText"/>
      </w:pPr>
      <w:r>
        <w:t xml:space="preserve">This academic poster presentation explores the multifaceted and indispensable contributions of chemists within the rapidly developing metropolis of Bangladesh Dhaka. As one of the most densely populated urban centers in South Asia, Bangladesh Dhaka faces distinct chemical challenges ranging from industrial pollution to pharmaceutical safety and water quality management. This document outlines how specialized knowledge in chemistry is pivotal for sustainable development, regulatory compliance, and public health initiatives within this dynamic geographical context.</w:t>
      </w:r>
    </w:p>
    <w:bookmarkStart w:id="22" w:name="introduction"/>
    <w:p>
      <w:pPr>
        <w:pStyle w:val="Heading2"/>
      </w:pPr>
      <w:r>
        <w:rPr>
          <w:bCs/>
          <w:b/>
        </w:rPr>
        <w:t xml:space="preserve">Introduction</w:t>
      </w:r>
    </w:p>
    <w:p>
      <w:pPr>
        <w:pStyle w:val="FirstParagraph"/>
      </w:pPr>
      <w:r>
        <w:t xml:space="preserve">The Republic of Bangladesh is undergoing a period of significant economic transition, largely driven by its burgeoning garment industry and expanding pharmaceutical sector. At the heart of these developments lies the discipline of chemistry. A "Chemist" in this context represents more than just an academic title; it signifies a crucial professional tasked with managing complex chemical processes that underpin modern urban life in Bangladesh Dhaka. The objective of this presentation is to analyze how chemical expertise directly impacts local infrastructure, environmental integrity, and healthcare outcomes within the capital region.</w:t>
      </w:r>
    </w:p>
    <w:bookmarkEnd w:id="22"/>
    <w:bookmarkStart w:id="23" w:name="Xce61602bc9f1d07b71d1d81736d9866fdba8095"/>
    <w:p>
      <w:pPr>
        <w:pStyle w:val="Heading2"/>
      </w:pPr>
      <w:r>
        <w:rPr>
          <w:bCs/>
          <w:b/>
        </w:rPr>
        <w:t xml:space="preserve">Industrial Chemistry and Textile Manufacturing</w:t>
      </w:r>
    </w:p>
    <w:p>
      <w:pPr>
        <w:pStyle w:val="FirstParagraph"/>
      </w:pPr>
      <w:r>
        <w:t xml:space="preserve">The Ready-Made Garment (RMG) sector is the backbone of Bangladesh's economy. However, traditional textile processing involves extensive use of dyes, solvents, and synthetic polymers. Herein lies a critical challenge for industrial chemists in Bangladesh Dhaka. They are responsible for developing eco-friendly dyeing techniques that reduce heavy metal contamination in wastewater before it enters the city’s river systems, particularly the Buriganga River. By implementing green chemistry principles—such as waterless dyeing technologies and biodegradable fabric treatments—professional chemists help bridge the gap between economic growth and environmental preservation.</w:t>
      </w:r>
    </w:p>
    <w:bookmarkEnd w:id="23"/>
    <w:bookmarkStart w:id="24" w:name="pharmaceutical-quality-assurance"/>
    <w:p>
      <w:pPr>
        <w:pStyle w:val="Heading2"/>
      </w:pPr>
      <w:r>
        <w:rPr>
          <w:bCs/>
          <w:b/>
        </w:rPr>
        <w:t xml:space="preserve">Pharmaceutical Quality Assurance</w:t>
      </w:r>
    </w:p>
    <w:p>
      <w:pPr>
        <w:pStyle w:val="FirstParagraph"/>
      </w:pPr>
      <w:r>
        <w:t xml:space="preserve">Bangladesh has emerged as a leading exporter of generic pharmaceuticals globally. Ensuring that these medicines meet international Good Manufacturing Practices (GMP) requires rigorous chemical analysis and quality control. Chemists in laboratories across Bangladesh Dhaka are essential in synthesizing active pharmaceutical ingredients (APIs) and conducting stability testing to guarantee drug efficacy and safety. The expertise provided by these professionals ensures that local healthcare systems remain robust while contributing to the nation's export revenue, thereby improving the overall socio-economic status of the region.</w:t>
      </w:r>
    </w:p>
    <w:bookmarkEnd w:id="24"/>
    <w:bookmarkStart w:id="25" w:name="environmental-chemistry-and-air-quality"/>
    <w:p>
      <w:pPr>
        <w:pStyle w:val="Heading2"/>
      </w:pPr>
      <w:r>
        <w:rPr>
          <w:bCs/>
          <w:b/>
        </w:rPr>
        <w:t xml:space="preserve">Environmental Chemistry and Air Quality</w:t>
      </w:r>
    </w:p>
    <w:p>
      <w:pPr>
        <w:pStyle w:val="FirstParagraph"/>
      </w:pPr>
      <w:r>
        <w:t xml:space="preserve">Bangladesh Dhaka is frequently cited as one of the most polluted cities in the world due to vehicular emissions, construction dust, and industrial output. Environmental chemists play a pivotal role in monitoring air quality by analyzing particulate matter (PM2.5 and PM10), nitrogen oxides (NOx), and sulfur dioxide levels. Their data drives policy decisions regarding traffic congestion management and industrial zoning. Furthermore, these specialists develop catalytic converters for vehicles and scrubbers for factories that mitigate harmful emissions, directly addressing the acute respiratory health crises prevalent in urban populations across Bangladesh Dhaka.</w:t>
      </w:r>
    </w:p>
    <w:bookmarkEnd w:id="25"/>
    <w:bookmarkStart w:id="26" w:name="water-quality-management"/>
    <w:p>
      <w:pPr>
        <w:pStyle w:val="Heading2"/>
      </w:pPr>
      <w:r>
        <w:rPr>
          <w:bCs/>
          <w:b/>
        </w:rPr>
        <w:t xml:space="preserve">Water Quality Management</w:t>
      </w:r>
    </w:p>
    <w:p>
      <w:pPr>
        <w:pStyle w:val="FirstParagraph"/>
      </w:pPr>
      <w:r>
        <w:t xml:space="preserve">Access to clean drinking water is a persistent challenge in densely populated urban centers like Bangladesh Dhaka. Groundwater contamination with arsenic and other heavy metals poses severe long-term health risks. Chemists are instrumental in developing advanced filtration systems, such as reverse osmosis and activated carbon filters, tailored specifically for local water conditions. Additionally, they conduct regular spectroscopic analysis of municipal water supplies to detect trace contaminants early. These interventions are vital for preventing waterborne diseases and ensuring public safety within the sprawling urban landscape of Bangladesh Dhaka.</w:t>
      </w:r>
    </w:p>
    <w:bookmarkEnd w:id="26"/>
    <w:bookmarkStart w:id="27" w:name="future-directions"/>
    <w:p>
      <w:pPr>
        <w:pStyle w:val="Heading2"/>
      </w:pPr>
      <w:r>
        <w:rPr>
          <w:bCs/>
          <w:b/>
        </w:rPr>
        <w:t xml:space="preserve">Future Directions</w:t>
      </w:r>
    </w:p>
    <w:p>
      <w:pPr>
        <w:pStyle w:val="FirstParagraph"/>
      </w:pPr>
      <w:r>
        <w:t xml:space="preserve">Looking ahead, the integration of nanotechnology and smart materials offers promising avenues for sustainable urban development in Bangladesh Dhaka. Chemists are currently researching self-cleaning building materials to reduce maintenance costs and improve air quality on a micro-scale. Moreover, the push towards renewable energy sources necessitates advanced battery chemistry research for efficient solar storage solutions—a critical need given the intermittent power supply issues often faced in developing metropolitan areas like Bangladesh Dhaka.</w:t>
      </w:r>
    </w:p>
    <w:bookmarkEnd w:id="27"/>
    <w:bookmarkStart w:id="28" w:name="conclusion"/>
    <w:p>
      <w:pPr>
        <w:pStyle w:val="Heading2"/>
      </w:pPr>
      <w:r>
        <w:rPr>
          <w:bCs/>
          <w:b/>
        </w:rPr>
        <w:t xml:space="preserve">Conclusion</w:t>
      </w:r>
    </w:p>
    <w:p>
      <w:pPr>
        <w:pStyle w:val="FirstParagraph"/>
      </w:pPr>
      <w:r>
        <w:t xml:space="preserve">In conclusion, the contributions of a "Chemist" extend far beyond laboratory walls; they are fundamental to the sustainable progress and public health of Bangladesh Dhaka. Through rigorous application of chemical science in industry, environmental protection, and healthcare, these professionals mitigate risks while driving economic innovation. Investing in chemical research and education within this region is not merely an academic pursuit but a strategic imperative for the future prosperity and resilience of Bangladesh Dhaka.</w:t>
      </w:r>
    </w:p>
    <w:bookmarkEnd w:id="28"/>
    <w:p>
      <w:r>
        <w:pict>
          <v:rect style="width:0;height:1.5pt" o:hralign="center" o:hrstd="t" o:hr="t"/>
        </w:pict>
      </w:r>
    </w:p>
    <w:bookmarkStart w:id="29" w:name="acknowledgments-references"/>
    <w:p>
      <w:pPr>
        <w:pStyle w:val="Heading4"/>
      </w:pPr>
      <w:r>
        <w:rPr>
          <w:bCs/>
          <w:b/>
        </w:rPr>
        <w:t xml:space="preserve">Acknowledgments &amp; References</w:t>
      </w:r>
    </w:p>
    <w:p>
      <w:pPr>
        <w:pStyle w:val="FirstParagraph"/>
      </w:pPr>
      <w:r>
        <w:rPr>
          <w:iCs/>
          <w:i/>
        </w:rPr>
        <w:t xml:space="preserve">This academic poster presentation acknowledges the ongoing research conducted by environmental agencies and university departments in Bangladesh Dhaka regarding chemical pollution and industrial reform. The synthesis of these points highlights the interdisciplinary nature of modern chemical problem-solving within this specific geographic locale.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Chemists in Bangladesh, Dhaka</dc:title>
  <dc:creator/>
  <dc:language>en</dc:language>
  <cp:keywords/>
  <dcterms:created xsi:type="dcterms:W3CDTF">2026-07-29T15:47:34Z</dcterms:created>
  <dcterms:modified xsi:type="dcterms:W3CDTF">2026-07-29T15:47:34Z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