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d228057bfbcf5eeddb37e428ef2d492b433231e"/>
    <w:p>
      <w:pPr>
        <w:pStyle w:val="Heading1"/>
      </w:pPr>
      <w:r>
        <w:t xml:space="preserve">Bridging Science and Public Health: The Critical Role of the Chemist in DR Congo Kinshasa</w:t>
      </w:r>
    </w:p>
    <w:bookmarkEnd w:id="20"/>
    <w:p>
      <w:pPr>
        <w:pStyle w:val="FirstParagraph"/>
      </w:pPr>
      <w:r>
        <w:rPr>
          <w:bCs/>
          <w:b/>
        </w:rPr>
        <w:t xml:space="preserve">Presentation Theme:</w:t>
      </w:r>
      <w:r>
        <w:t xml:space="preserve"> </w:t>
      </w:r>
      <w:r>
        <w:t xml:space="preserve">Poster Presentation academic regarding the intersection of chemistry, industry, and healthcare in DR Congo Kinshasa.</w:t>
      </w:r>
    </w:p>
    <w:p>
      <w:pPr>
        <w:pStyle w:val="BodyText"/>
      </w:pPr>
      <w:r>
        <w:rPr>
          <w:bCs/>
          <w:b/>
        </w:rPr>
        <w:t xml:space="preserve">Focus Area:</w:t>
      </w:r>
      <w:r>
        <w:t xml:space="preserve"> </w:t>
      </w:r>
      <w:r>
        <w:t xml:space="preserve">Quality control, pharmaceutical safety, and industrial development.</w:t>
      </w:r>
    </w:p>
    <w:bookmarkStart w:id="21" w:name="introduction"/>
    <w:p>
      <w:pPr>
        <w:pStyle w:val="Heading2"/>
      </w:pPr>
      <w:r>
        <w:t xml:space="preserve">Introduction</w:t>
      </w:r>
    </w:p>
    <w:p>
      <w:pPr>
        <w:pStyle w:val="FirstParagraph"/>
      </w:pPr>
      <w:r>
        <w:t xml:space="preserve">The Democratic Republic of Congo (DRC) stands at a pivotal moment in its industrial and healthcare development. Within this dynamic context, the figure of the **Chemist** emerges not merely as a laboratory technician, but as a cornerstone for national stability and public health security. This poster presentation academic exploration focuses on Kinshasa, the bustling capital city that serves as both an administrative hub and a critical gateway for industrial imports.</w:t>
      </w:r>
    </w:p>
    <w:p>
      <w:pPr>
        <w:pStyle w:val="BodyText"/>
      </w:pPr>
      <w:r>
        <w:t xml:space="preserve">Kinshasa is home to millions of inhabitants, generating immense demand for essential goods, particularly pharmaceuticals and clean water. However, the presence of counterfeit medicines and unregulated industrial waste poses significant threats to human health. Therefore, understanding the multifaceted role of a **Chemist** in **DR Congo Kinshasa** is crucial for addressing these challenges effectively.</w:t>
      </w:r>
    </w:p>
    <w:bookmarkEnd w:id="21"/>
    <w:bookmarkStart w:id="22" w:name="the-challenge-quality-and-safety"/>
    <w:p>
      <w:pPr>
        <w:pStyle w:val="Heading2"/>
      </w:pPr>
      <w:r>
        <w:t xml:space="preserve">The Challenge: Quality and Safety</w:t>
      </w:r>
    </w:p>
    <w:p>
      <w:pPr>
        <w:pStyle w:val="FirstParagraph"/>
      </w:pPr>
      <w:r>
        <w:t xml:space="preserve">In **DR Congo Kinshasa**, the rapid urbanization has outpaced some regulatory infrastructures. One of the most pressing issues facing the region is the circulation of substandard and falsified medical products. According to global health metrics, this issue disproportionately affects developing nations. The role of a qualified **Chemist** here involves rigorous quality control (QC) testing.</w:t>
      </w:r>
    </w:p>
    <w:p>
      <w:pPr>
        <w:pStyle w:val="BodyText"/>
      </w:pPr>
      <w:r>
        <w:t xml:space="preserve">Without expert chemists analyzing active pharmaceutical ingredients, dangerous contaminants can enter the supply chain. Furthermore, industrial activities in and around Kinshasa require strict environmental monitoring to prevent soil and water contamination. The absence of robust chemical analysis capabilities limits the ability of local authorities to enforce safety standards.</w:t>
      </w:r>
    </w:p>
    <w:bookmarkEnd w:id="22"/>
    <w:bookmarkStart w:id="23" w:name="the-role-of-the-chemist"/>
    <w:p>
      <w:pPr>
        <w:pStyle w:val="Heading2"/>
      </w:pPr>
      <w:r>
        <w:t xml:space="preserve">The Role of the Chemist</w:t>
      </w:r>
    </w:p>
    <w:p>
      <w:pPr>
        <w:pStyle w:val="FirstParagraph"/>
      </w:pPr>
      <w:r>
        <w:t xml:space="preserve">In this academic **Poster Presentation**, we define the scope of work for a professional **Chemist** operating in **DR Congo Kinshasa**. The responsibilities are threefold:</w:t>
      </w:r>
    </w:p>
    <w:p>
      <w:pPr>
        <w:numPr>
          <w:ilvl w:val="0"/>
          <w:numId w:val="1001"/>
        </w:numPr>
        <w:pStyle w:val="Compact"/>
      </w:pPr>
      <w:r>
        <w:rPr>
          <w:bCs/>
          <w:b/>
        </w:rPr>
        <w:t xml:space="preserve">Pharmaceutical Analysis:</w:t>
      </w:r>
      <w:r>
        <w:t xml:space="preserve"> </w:t>
      </w:r>
      <w:r>
        <w:t xml:space="preserve">Utilizing High-Performance Liquid Chromatography (HPLC) and spectroscopy to verify the potency and purity of medications.</w:t>
      </w:r>
    </w:p>
    <w:p>
      <w:pPr>
        <w:numPr>
          <w:ilvl w:val="0"/>
          <w:numId w:val="1001"/>
        </w:numPr>
        <w:pStyle w:val="Compact"/>
      </w:pPr>
      <w:r>
        <w:t xml:space="preserve">Environmental Monitoring:: Conducting routine analysis of water sources in Kinshasa to detect heavy metals and chemical pollutants resulting from industrial discharge.</w:t>
      </w:r>
    </w:p>
    <w:p>
      <w:pPr>
        <w:numPr>
          <w:ilvl w:val="0"/>
          <w:numId w:val="1001"/>
        </w:numPr>
        <w:pStyle w:val="Compact"/>
      </w:pPr>
      <w:r>
        <w:rPr>
          <w:bCs/>
          <w:b/>
        </w:rPr>
        <w:t xml:space="preserve">Educational Outreach:</w:t>
      </w:r>
      <w:r>
        <w:t xml:space="preserve">: Training local technicians and informing the public about safe handling of household chemicals to reduce accidental poisoning cases.</w:t>
      </w:r>
    </w:p>
    <w:bookmarkEnd w:id="23"/>
    <w:bookmarkStart w:id="24" w:name="economic-and-health-impact"/>
    <w:p>
      <w:pPr>
        <w:pStyle w:val="Heading2"/>
      </w:pPr>
      <w:r>
        <w:t xml:space="preserve">Economic and Health Impact</w:t>
      </w:r>
    </w:p>
    <w:p>
      <w:pPr>
        <w:pStyle w:val="FirstParagraph"/>
      </w:pPr>
      <w:r>
        <w:t xml:space="preserve">The investment in chemical expertise yields tangible economic benefits for **DR Congo Kinshasa**. By ensuring that only genuine medicines reach the market, the healthcare system reduces long-term costs associated with treating adverse drug reactions. Moreover, reliable industrial quality control attracts foreign investment. International partners require assurance that local supply chains adhere to global safety standards.</w:t>
      </w:r>
    </w:p>
    <w:p>
      <w:pPr>
        <w:pStyle w:val="BodyText"/>
      </w:pPr>
      <w:r>
        <w:t xml:space="preserve">The presence of a strong network of **Chemists** fosters trust in local regulatory bodies. It signals a commitment to science-based governance, which is essential for sustainable development goals (SDGs) related to health and clean water.</w:t>
      </w:r>
    </w:p>
    <w:bookmarkEnd w:id="24"/>
    <w:bookmarkStart w:id="25" w:name="future-directions-in-kinshasa"/>
    <w:p>
      <w:pPr>
        <w:pStyle w:val="Heading2"/>
      </w:pPr>
      <w:r>
        <w:t xml:space="preserve">Future Directions in Kinshasa</w:t>
      </w:r>
    </w:p>
    <w:p>
      <w:pPr>
        <w:pStyle w:val="FirstParagraph"/>
      </w:pPr>
      <w:r>
        <w:t xml:space="preserve">To sustain this progress, collaboration between universities in Kinshasa and international chemical societies is vital. We propose the establishment of a centralized laboratory network dedicated to rapid testing. This infrastructure would allow for real-time data collection on product safety across **DR Congo Kinshasa**.</w:t>
      </w:r>
    </w:p>
    <w:p>
      <w:pPr>
        <w:pStyle w:val="BodyText"/>
      </w:pPr>
      <w:r>
        <w:t xml:space="preserve">Furthermore, digital tools can be integrated into the workflow of a modern **Chemist**. Mobile applications enabling field technicians to upload spectral data for remote review could bridge the gap between rural clinics and urban laboratories in Kinshasa.</w:t>
      </w:r>
    </w:p>
    <w:bookmarkEnd w:id="25"/>
    <w:bookmarkStart w:id="26" w:name="conclusion"/>
    <w:p>
      <w:pPr>
        <w:pStyle w:val="Heading2"/>
      </w:pPr>
      <w:r>
        <w:t xml:space="preserve">Conclusion</w:t>
      </w:r>
    </w:p>
    <w:p>
      <w:pPr>
        <w:pStyle w:val="FirstParagraph"/>
      </w:pPr>
      <w:r>
        <w:t xml:space="preserve">In summary, the integration of advanced chemical science into the daily operations of **DR Congo Kinshasa** is not a luxury; it is a necessity. The **Chemist** acts as the guardian of public health and environmental integrity. Through rigorous academic research and practical application, we can mitigate risks associated with counterfeit drugs and industrial pollution.</w:t>
      </w:r>
    </w:p>
    <w:p>
      <w:pPr>
        <w:pStyle w:val="BodyText"/>
      </w:pPr>
      <w:r>
        <w:t xml:space="preserve">This poster presentation academic document underscores that empowering the chemical sector in Kinshasa will lead to a healthier population, a more robust economy, and greater regional stability. We call for increased funding for laboratory infrastructure in **DR Congo Kinshasa** to support these vital scientific endeavors.</w:t>
      </w:r>
    </w:p>
    <w:bookmarkEnd w:id="26"/>
    <w:p>
      <w:pPr>
        <w:pStyle w:val="BodyText"/>
      </w:pPr>
      <w:r>
        <w:t xml:space="preserve">© 2023 Academic Poster Presentation on Chemistry in DR Congo Kinshasa.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Chemist in DR Congo Kinshasa</dc:title>
  <dc:creator/>
  <dc:language>en</dc:language>
  <cp:keywords/>
  <dcterms:created xsi:type="dcterms:W3CDTF">2026-07-29T01:51:08Z</dcterms:created>
  <dcterms:modified xsi:type="dcterms:W3CDTF">2026-07-29T01:51:08Z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