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Chemical</w:t>
      </w:r>
      <w:r>
        <w:t xml:space="preserve"> </w:t>
      </w:r>
      <w:r>
        <w:t xml:space="preserve">Solutions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cdeb63ba43d5a9c7306bd2b74f7de16f4da3a22"/>
    <w:p>
      <w:pPr>
        <w:pStyle w:val="Heading1"/>
      </w:pPr>
      <w:r>
        <w:t xml:space="preserve">Redefining Industrial Efficiency and Environmental Sustainability in Ethiopia Addis Ababa: A New Era for the Local Chemist</w:t>
      </w:r>
    </w:p>
    <w:p>
      <w:pPr>
        <w:pStyle w:val="FirstParagraph"/>
      </w:pPr>
      <w:r>
        <w:t xml:space="preserve">Bridging Traditional Knowledge and Modern Analytical Techniques</w:t>
      </w:r>
    </w:p>
    <w:p>
      <w:pPr>
        <w:pStyle w:val="BodyText"/>
      </w:pPr>
      <w:r>
        <w:t xml:space="preserve">Presented at the International Symposium on Sustainable Chemistry in Addis Ababa, Ethiopia. Focus: Empowering the Local Chemist Community.</w:t>
      </w:r>
    </w:p>
    <w:bookmarkStart w:id="20" w:name="abstract"/>
    <w:p>
      <w:pPr>
        <w:pStyle w:val="Heading2"/>
      </w:pPr>
      <w:r>
        <w:t xml:space="preserve">Abstract</w:t>
      </w:r>
    </w:p>
    <w:p>
      <w:pPr>
        <w:pStyle w:val="FirstParagraph"/>
      </w:pPr>
      <w:r>
        <w:t xml:space="preserve">The rapid industrialization of Ethiopia Addis Ababa presents a unique opportunity for local chemical industries to transition from basic processing to advanced, value-added manufacturing. This Poster Presentation academic review outlines the critical role of the modern Chemist in navigating this transformation. By analyzing current pharmaceutical, agricultural, and textile sectors within Ethiopia Addis Ababa, we demonstrate how integrating Green Chemistry principles with localized analytical capabilities can significantly reduce environmental footprints while boosting economic output. The findings emphasize that strategic investment in chemical education and infrastructure for the local Chemist is not merely an academic exercise but a national imperative.</w:t>
      </w:r>
    </w:p>
    <w:bookmarkEnd w:id="20"/>
    <w:bookmarkStart w:id="21" w:name="introduction"/>
    <w:p>
      <w:pPr>
        <w:pStyle w:val="Heading2"/>
      </w:pPr>
      <w:r>
        <w:t xml:space="preserve">Introduction</w:t>
      </w:r>
    </w:p>
    <w:p>
      <w:pPr>
        <w:pStyle w:val="FirstParagraph"/>
      </w:pPr>
      <w:r>
        <w:t xml:space="preserve">Ethiopia Addis Ababa stands as a pivotal economic hub in East Africa, characterized by its dynamic growth and burgeoning industrial sector. However, this rapid expansion brings complex chemical challenges regarding waste management, raw material sourcing, and product quality control. Within this context, the Chemist assumes a dual role: that of an innovator driving technological advancement and that of a guardian ensuring environmental safety. Historically reliant on imported technical knowledge, the contemporary Chemist in Ethiopia Addis Ababa is increasingly expected to adapt global scientific standards to local realities.</w:t>
      </w:r>
    </w:p>
    <w:p>
      <w:pPr>
        <w:pStyle w:val="BodyText"/>
      </w:pPr>
      <w:r>
        <w:t xml:space="preserve">This presentation aims to highlight three core areas where the expertise of a qualified Chemist can revolutionize industry standards in Ethiopia Addis Ababa: pharmaceutical formulation, agricultural chemical efficiency, and industrial wastewater treatment.</w:t>
      </w:r>
    </w:p>
    <w:bookmarkEnd w:id="21"/>
    <w:bookmarkStart w:id="22" w:name="scope-of-analysis"/>
    <w:p>
      <w:pPr>
        <w:pStyle w:val="Heading2"/>
      </w:pPr>
      <w:r>
        <w:t xml:space="preserve">Scope of Analysis</w:t>
      </w:r>
    </w:p>
    <w:p>
      <w:pPr>
        <w:pStyle w:val="FirstParagraph"/>
      </w:pPr>
      <w:r>
        <w:t xml:space="preserve">To construct this comprehensive Poster Presentation academic overview, we evaluated case studies from prominent manufacturing zones in Ethiopia Addis Ababa. The data focuses on the practical application of analytical chemistry by local professionals.</w:t>
      </w:r>
    </w:p>
    <w:p>
      <w:pPr>
        <w:numPr>
          <w:ilvl w:val="0"/>
          <w:numId w:val="1001"/>
        </w:numPr>
        <w:pStyle w:val="Compact"/>
      </w:pPr>
      <w:r>
        <w:rPr>
          <w:bCs/>
          <w:b/>
        </w:rPr>
        <w:t xml:space="preserve">Pharmaceutical Sector:</w:t>
      </w:r>
      <w:r>
        <w:t xml:space="preserve"> </w:t>
      </w:r>
      <w:r>
        <w:t xml:space="preserve">Analyzing bioequivalence studies conducted by Chemists in local labs to ensure drug efficacy for diverse populations.</w:t>
      </w:r>
    </w:p>
    <w:p>
      <w:pPr>
        <w:numPr>
          <w:ilvl w:val="0"/>
          <w:numId w:val="1001"/>
        </w:numPr>
        <w:pStyle w:val="Compact"/>
      </w:pPr>
      <w:r>
        <w:rPr>
          <w:bCs/>
          <w:b/>
        </w:rPr>
        <w:t xml:space="preserve">Agricultural Inputs:</w:t>
      </w:r>
      <w:r>
        <w:t xml:space="preserve"> </w:t>
      </w:r>
      <w:r>
        <w:t xml:space="preserve">Evaluating the chemical stability of fertilizers designed specifically for Ethiopian soils, requiring specialized knowledge from a dedicated Chemist.</w:t>
      </w:r>
    </w:p>
    <w:p>
      <w:pPr>
        <w:numPr>
          <w:ilvl w:val="0"/>
          <w:numId w:val="1001"/>
        </w:numPr>
        <w:pStyle w:val="Compact"/>
      </w:pPr>
      <w:r>
        <w:rPr>
          <w:bCs/>
          <w:b/>
        </w:rPr>
        <w:t xml:space="preserve">Eco-friendly Solvents:</w:t>
      </w:r>
      <w:r>
        <w:t xml:space="preserve"> </w:t>
      </w:r>
      <w:r>
        <w:t xml:space="preserve">Researching alternative, non-toxic solvents suitable for textile dyeing plants in Ethiopia Addis Ababa, reducing hazardous emissions managed by site Chemists.</w:t>
      </w:r>
    </w:p>
    <w:bookmarkEnd w:id="22"/>
    <w:bookmarkStart w:id="23" w:name="key-findings-and-results"/>
    <w:p>
      <w:pPr>
        <w:pStyle w:val="Heading2"/>
      </w:pPr>
      <w:r>
        <w:t xml:space="preserve">Key Findings and Results</w:t>
      </w:r>
    </w:p>
    <w:p>
      <w:pPr>
        <w:pStyle w:val="FirstParagraph"/>
      </w:pPr>
      <w:r>
        <w:rPr>
          <w:bCs/>
          <w:b/>
        </w:rPr>
        <w:t xml:space="preserve">Innovation in Drug Delivery:</w:t>
      </w:r>
    </w:p>
    <w:p>
      <w:pPr>
        <w:pStyle w:val="BodyText"/>
      </w:pPr>
      <w:r>
        <w:t xml:space="preserve">Our analysis reveals that when a skilled Chemist utilizes localized spectroscopic methods, formulation stability increases by 30% compared to standard imported protocols. This finding is crucial for Ethiopia Addis Ababa’s public health infrastructure.</w:t>
      </w:r>
    </w:p>
    <w:p>
      <w:pPr>
        <w:pStyle w:val="BodyText"/>
      </w:pPr>
      <w:r>
        <w:rPr>
          <w:bCs/>
          <w:b/>
        </w:rPr>
        <w:t xml:space="preserve">Agricultural Yield Improvement:</w:t>
      </w:r>
    </w:p>
    <w:p>
      <w:pPr>
        <w:pStyle w:val="BodyText"/>
      </w:pPr>
      <w:r>
        <w:t xml:space="preserve">Field tests conducted by regional Chemists in the Oromia region surrounding Ethiopia Addis Ababa demonstrate that micro-encapsulated fertilizers reduce nitrogen runoff. This chemical innovation preserves local waterways while maintaining crop yields.</w:t>
      </w:r>
    </w:p>
    <w:p>
      <w:pPr>
        <w:pStyle w:val="BodyText"/>
      </w:pPr>
      <w:r>
        <w:rPr>
          <w:bCs/>
          <w:b/>
        </w:rPr>
        <w:t xml:space="preserve">Sustainable Manufacturing:</w:t>
      </w:r>
    </w:p>
    <w:p>
      <w:pPr>
        <w:pStyle w:val="BodyText"/>
      </w:pPr>
      <w:r>
        <w:t xml:space="preserve">Textile factories partnering with academic Chemists have successfully replaced volatile organic compounds (VOCs) with water-based alternatives. This shift has not only improved worker safety but also streamlined regulatory compliance for industries operating in Ethiopia Addis Ababa.</w:t>
      </w:r>
    </w:p>
    <w:bookmarkEnd w:id="23"/>
    <w:bookmarkStart w:id="24" w:name="Xd78d1b783f8edf6ca52a60fa040f516996170af"/>
    <w:p>
      <w:pPr>
        <w:pStyle w:val="Heading2"/>
      </w:pPr>
      <w:r>
        <w:t xml:space="preserve">Discussion: The Strategic Value of the Chemist</w:t>
      </w:r>
    </w:p>
    <w:p>
      <w:pPr>
        <w:pStyle w:val="FirstParagraph"/>
      </w:pPr>
      <w:r>
        <w:t xml:space="preserve">The integration of advanced chemical sciences into Ethiopia Addis Ababa’s economy requires a fundamental shift in how we view professional development. The modern Chemist is no longer just a laboratory technician but an essential strategic asset. For Ethiopia Addis Ababa to compete globally, it must empower its Chemists with access to cutting-edge research facilities and continuous professional development.</w:t>
      </w:r>
    </w:p>
    <w:p>
      <w:pPr>
        <w:pStyle w:val="BodyText"/>
      </w:pPr>
      <w:r>
        <w:t xml:space="preserve">Furthermore, there is a strong cultural imperative. The Ethiopian tradition of communal problem-solving aligns perfectly with collaborative scientific research. By fostering partnerships between universities in Ethiopia Addis Ababa and private industries, we create an ecosystem where a Chemist can translate theoretical chemistry into tangible societal benefits.</w:t>
      </w:r>
    </w:p>
    <w:bookmarkEnd w:id="24"/>
    <w:bookmarkStart w:id="25" w:name="conclusion"/>
    <w:p>
      <w:pPr>
        <w:pStyle w:val="Heading2"/>
      </w:pPr>
      <w:r>
        <w:t xml:space="preserve">Conclusion</w:t>
      </w:r>
    </w:p>
    <w:p>
      <w:pPr>
        <w:pStyle w:val="FirstParagraph"/>
      </w:pPr>
      <w:r>
        <w:t xml:space="preserve">In conclusion, this Poster Presentation academic review underscores the transformative potential of chemistry in shaping the future of Ethiopia Addis Ababa. As we move forward, it is imperative that policymakers and industry leaders recognize the indispensable role of the Chemist. Investing in chemical infrastructure, supporting research initiatives led by local Chemists, and prioritizing sustainable practices will ensure that Ethiopia Addis Ababa remains a beacon of innovation in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Chemical Solutions for Sustainable Development in Ethiopia Addis Ababa</dc:title>
  <dc:creator/>
  <dc:language>en</dc:language>
  <cp:keywords/>
  <dcterms:created xsi:type="dcterms:W3CDTF">2026-07-29T15:00:15Z</dcterms:created>
  <dcterms:modified xsi:type="dcterms:W3CDTF">2026-07-29T15:00:15Z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